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00" w:rsidRPr="00BC27EF" w:rsidRDefault="00E16487" w:rsidP="00BC27EF">
      <w:pPr>
        <w:spacing w:line="240" w:lineRule="auto"/>
        <w:ind w:firstLine="0"/>
        <w:jc w:val="center"/>
        <w:rPr>
          <w:rFonts w:cs="Times New Roman"/>
          <w:b/>
          <w:szCs w:val="28"/>
          <w:lang w:eastAsia="ar-SA"/>
        </w:rPr>
      </w:pPr>
      <w:r w:rsidRPr="00BC27EF">
        <w:rPr>
          <w:rFonts w:cs="Times New Roman"/>
          <w:b/>
          <w:szCs w:val="28"/>
          <w:lang w:eastAsia="ar-SA"/>
        </w:rPr>
        <w:t>Тема 1.2. Разновидности уголовной ответственности</w:t>
      </w:r>
    </w:p>
    <w:p w:rsidR="00E16487" w:rsidRPr="00B03237" w:rsidRDefault="00E16487" w:rsidP="00B03237">
      <w:pPr>
        <w:spacing w:line="240" w:lineRule="auto"/>
        <w:jc w:val="both"/>
        <w:rPr>
          <w:rFonts w:cs="Times New Roman"/>
          <w:szCs w:val="28"/>
        </w:rPr>
      </w:pPr>
    </w:p>
    <w:p w:rsidR="00E16487" w:rsidRPr="00B03237" w:rsidRDefault="00E16487" w:rsidP="00BC27EF">
      <w:pPr>
        <w:spacing w:line="240" w:lineRule="auto"/>
        <w:ind w:firstLine="0"/>
        <w:jc w:val="both"/>
        <w:rPr>
          <w:rFonts w:cs="Times New Roman"/>
          <w:bCs/>
          <w:szCs w:val="28"/>
        </w:rPr>
      </w:pPr>
      <w:r w:rsidRPr="00B03237">
        <w:rPr>
          <w:rFonts w:cs="Times New Roman"/>
          <w:bCs/>
          <w:szCs w:val="28"/>
        </w:rPr>
        <w:t>1. Уголовная ответственность несовершеннолетних</w:t>
      </w:r>
    </w:p>
    <w:p w:rsidR="00E16487" w:rsidRPr="00B03237" w:rsidRDefault="00E16487" w:rsidP="00BC27EF">
      <w:pPr>
        <w:spacing w:line="240" w:lineRule="auto"/>
        <w:ind w:firstLine="0"/>
        <w:jc w:val="both"/>
        <w:rPr>
          <w:rFonts w:cs="Times New Roman"/>
          <w:szCs w:val="28"/>
        </w:rPr>
      </w:pPr>
      <w:r w:rsidRPr="00B03237">
        <w:rPr>
          <w:rFonts w:cs="Times New Roman"/>
          <w:szCs w:val="28"/>
        </w:rPr>
        <w:t>2. Уголовная ответственность соучастников.</w:t>
      </w:r>
    </w:p>
    <w:p w:rsidR="00E16487" w:rsidRPr="00B03237" w:rsidRDefault="00E16487" w:rsidP="00B03237">
      <w:pPr>
        <w:spacing w:line="240" w:lineRule="auto"/>
        <w:jc w:val="both"/>
        <w:rPr>
          <w:rFonts w:cs="Times New Roman"/>
          <w:szCs w:val="28"/>
        </w:rPr>
      </w:pPr>
    </w:p>
    <w:p w:rsidR="00DE6F01" w:rsidRPr="00BC27EF" w:rsidRDefault="00DE6F01" w:rsidP="00BC27EF">
      <w:pPr>
        <w:spacing w:line="240" w:lineRule="auto"/>
        <w:ind w:firstLine="0"/>
        <w:jc w:val="center"/>
        <w:rPr>
          <w:rFonts w:cs="Times New Roman"/>
          <w:b/>
          <w:bCs/>
          <w:szCs w:val="28"/>
        </w:rPr>
      </w:pPr>
      <w:r w:rsidRPr="00BC27EF">
        <w:rPr>
          <w:rFonts w:cs="Times New Roman"/>
          <w:b/>
          <w:bCs/>
          <w:szCs w:val="28"/>
        </w:rPr>
        <w:t>1. Уголовная ответственность несовершеннолетних</w:t>
      </w:r>
    </w:p>
    <w:p w:rsidR="00DE6F01" w:rsidRPr="00B03237" w:rsidRDefault="00DE6F01" w:rsidP="00B03237">
      <w:pPr>
        <w:spacing w:line="240" w:lineRule="auto"/>
        <w:jc w:val="both"/>
        <w:rPr>
          <w:rFonts w:cs="Times New Roman"/>
          <w:szCs w:val="28"/>
        </w:rPr>
      </w:pPr>
    </w:p>
    <w:p w:rsidR="00DE6F01" w:rsidRPr="00B03237" w:rsidRDefault="00DE6F01" w:rsidP="00B03237">
      <w:pPr>
        <w:spacing w:line="240" w:lineRule="auto"/>
        <w:jc w:val="both"/>
        <w:rPr>
          <w:rFonts w:eastAsia="Times New Roman" w:cs="Times New Roman"/>
          <w:kern w:val="36"/>
          <w:szCs w:val="28"/>
          <w:lang w:eastAsia="ru-RU"/>
        </w:rPr>
      </w:pPr>
      <w:r w:rsidRPr="00B03237">
        <w:rPr>
          <w:rFonts w:eastAsia="Times New Roman" w:cs="Times New Roman"/>
          <w:kern w:val="36"/>
          <w:szCs w:val="28"/>
          <w:lang w:eastAsia="ru-RU"/>
        </w:rPr>
        <w:t>Уголовная ответственность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УГОЛОВНАЯ ОТВЕТСТВЕННОСТЬ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Возраст, с которого наступает уголовная ответственность</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Виды наказаний, назначаемых несовершеннолетним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Назначение наказания несовершеннолетнему</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Применение принудительных мер воспитательного воздействия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Освобождение от наказания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Постановление Пленума Верховного Суда РФ от 1 февраля 2011 года № 1 «О судебной практике применения законодательства, регламентирующего особенности уголовной ответственности и наказания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Возраст, с которого наступает уголовная ответственность (статья 20 Уголовного кодекса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 Уголовной ответственности подлежит лицо, достигшее ко времени совершения преступления шестнадцатилетнего возраста.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2. </w:t>
      </w:r>
      <w:proofErr w:type="gramStart"/>
      <w:r w:rsidRPr="00B03237">
        <w:rPr>
          <w:rFonts w:eastAsia="Times New Roman" w:cs="Times New Roman"/>
          <w:szCs w:val="28"/>
          <w:lang w:eastAsia="ru-RU"/>
        </w:rPr>
        <w:t>Лица, достигшие ко времени совершения преступления четырнадцатилетнего возраста, подлежат уголовной ответственности за убийство (статья 105), умышленное причинение тяжкого вреда здоровью (статья 111), умышленное причинение средней тяжести вреда здоровью (статья 112), похищение человека (статья 126), изнасилование (статья 131), насильственные действия сексуального характера (статья 132), кражу (статья 158), грабеж (статья 161), разбой (статья 162), вымогательство (статья 163), неправомерное завладение автомобилем или иным</w:t>
      </w:r>
      <w:proofErr w:type="gramEnd"/>
      <w:r w:rsidRPr="00B03237">
        <w:rPr>
          <w:rFonts w:eastAsia="Times New Roman" w:cs="Times New Roman"/>
          <w:szCs w:val="28"/>
          <w:lang w:eastAsia="ru-RU"/>
        </w:rPr>
        <w:t xml:space="preserve"> </w:t>
      </w:r>
      <w:proofErr w:type="gramStart"/>
      <w:r w:rsidRPr="00B03237">
        <w:rPr>
          <w:rFonts w:eastAsia="Times New Roman" w:cs="Times New Roman"/>
          <w:szCs w:val="28"/>
          <w:lang w:eastAsia="ru-RU"/>
        </w:rPr>
        <w:t>транспортным средством без цели хищения (статья 166), умышленные уничтожение или повреждение имущества при отягчающих обстоятельствах (часть вторая статьи 167), террористический акт (статья 205), захват заложника (статья 206), заведомо ложное сообщение об акте терроризма (статья 207), хулиганство при отягчающих обстоятельствах (часть вторая статьи 213), вандализм (статья 214), хищение либо вымогательство оружия, боеприпасов, взрывчатых веществ и взрывных устройств (статья 226), хищение либо</w:t>
      </w:r>
      <w:proofErr w:type="gramEnd"/>
      <w:r w:rsidRPr="00B03237">
        <w:rPr>
          <w:rFonts w:eastAsia="Times New Roman" w:cs="Times New Roman"/>
          <w:szCs w:val="28"/>
          <w:lang w:eastAsia="ru-RU"/>
        </w:rPr>
        <w:t xml:space="preserve"> вымогательство наркотических средств или психотропных веществ (статья 229), приведение в негодность транспортных средств или путей сообщения (статья 267).</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 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w:t>
      </w:r>
      <w:r w:rsidRPr="00B03237">
        <w:rPr>
          <w:rFonts w:eastAsia="Times New Roman" w:cs="Times New Roman"/>
          <w:szCs w:val="28"/>
          <w:lang w:eastAsia="ru-RU"/>
        </w:rPr>
        <w:lastRenderedPageBreak/>
        <w:t>(бездействия) либо руководить ими, он не подлежит уголовной ответственности.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Достижение установленного УК РФ возраста - одно из общих обязательных условий уголовной ответственности лица (ст. 19 УК РФ). Возрастной критерий ответственности в любой правовой системе неразрывно связан со способностью лица </w:t>
      </w:r>
      <w:proofErr w:type="gramStart"/>
      <w:r w:rsidRPr="00B03237">
        <w:rPr>
          <w:rFonts w:eastAsia="Times New Roman" w:cs="Times New Roman"/>
          <w:szCs w:val="28"/>
          <w:lang w:eastAsia="ru-RU"/>
        </w:rPr>
        <w:t>осознавать</w:t>
      </w:r>
      <w:proofErr w:type="gramEnd"/>
      <w:r w:rsidRPr="00B03237">
        <w:rPr>
          <w:rFonts w:eastAsia="Times New Roman" w:cs="Times New Roman"/>
          <w:szCs w:val="28"/>
          <w:lang w:eastAsia="ru-RU"/>
        </w:rPr>
        <w:t xml:space="preserve"> значение своих действий и руководить ими, т.е. с его вменяемостью. Привлечение малолетнего к ответственности за действия, опасность которых он не сознает, исключает вменяемость и не соответствует целям наказания.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Юридически возраст субъекта преступления определяется не в день его рождения, а по его истечении, т.е. с ноля часов следующих суток. При отсутствии документов возраст лица может быть определен на основе заключения судебно-медицинского эксперта и днем рождения считается последний день года, указанного в заключении. При невозможности определения года рождения и установлении возраста в пределах минимального и максимального числа лет возраст определяется исходя из их минимального числа, т.е. сомнения толкуются в пользу лица.</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 п. 4.1 Минимальных стандартных правил ООН, касающихся отправления правосудия в отношении несовершеннолетних («Пекинские правила» от 29 ноября 1985 г.), отмечено, что в правовых системах, в которых признается понятие возраста уголовной ответственности для несовершеннолетних, нижний предел такого возраста не должен устанавливаться на слишком низком возрастном уровне, учитывая аспекты эмоциональной, духовной и интеллектуальной зрелости.</w:t>
      </w:r>
      <w:proofErr w:type="gramEnd"/>
      <w:r w:rsidRPr="00B03237">
        <w:rPr>
          <w:rFonts w:eastAsia="Times New Roman" w:cs="Times New Roman"/>
          <w:szCs w:val="28"/>
          <w:lang w:eastAsia="ru-RU"/>
        </w:rPr>
        <w:t xml:space="preserve"> То есть минимальный предел возраста уголовной ответственности не может быть ниже возраста, когда у человека образуются определенные правовые представления, когда он в состоян</w:t>
      </w:r>
      <w:proofErr w:type="gramStart"/>
      <w:r w:rsidRPr="00B03237">
        <w:rPr>
          <w:rFonts w:eastAsia="Times New Roman" w:cs="Times New Roman"/>
          <w:szCs w:val="28"/>
          <w:lang w:eastAsia="ru-RU"/>
        </w:rPr>
        <w:t>ии уя</w:t>
      </w:r>
      <w:proofErr w:type="gramEnd"/>
      <w:r w:rsidRPr="00B03237">
        <w:rPr>
          <w:rFonts w:eastAsia="Times New Roman" w:cs="Times New Roman"/>
          <w:szCs w:val="28"/>
          <w:lang w:eastAsia="ru-RU"/>
        </w:rPr>
        <w:t>снить и усвоить уголовно-правовые запреты.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Уголовный кодекс традиционно сохраняет дифференцированный подход к установлению возраста уголовной ответственности.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Согласно общему правилу, определенному в ч. 1 ст. 20 УК РФ, уголовной ответственности подлежит лицо, достигшее 16-летнего возраста ко времени совершения преступления.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ч. 2 ст. 20 УК РФ исчерпывающе перечислены составы преступлений, за которые ответственность наступает с 14-летнего возраста.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Выделение преступлений с более низким возрастом уголовной ответственности осуществляется по определенным критериям. При этом высокая степень общественной опасности является не единственным и не основным из них. При дифференциации возраста ответственности учитывается возможность несовершеннолетних по-разному воспринимать и оценивать различные правовые запреты. Поэтому в число преступлений, ответственность за которые наступает с 14 лет, включены лишь такие деяния, общественная опасность которых доступна пониманию в этом возрасте. Как видно из перечня, речь идет о посягательствах на жизнь, здоровье, половую </w:t>
      </w:r>
      <w:r w:rsidRPr="00B03237">
        <w:rPr>
          <w:rFonts w:eastAsia="Times New Roman" w:cs="Times New Roman"/>
          <w:szCs w:val="28"/>
          <w:lang w:eastAsia="ru-RU"/>
        </w:rPr>
        <w:lastRenderedPageBreak/>
        <w:t xml:space="preserve">свободу, отношения собственности и общественную безопасность, т.е. преимущественно об </w:t>
      </w:r>
      <w:proofErr w:type="spellStart"/>
      <w:r w:rsidRPr="00B03237">
        <w:rPr>
          <w:rFonts w:eastAsia="Times New Roman" w:cs="Times New Roman"/>
          <w:szCs w:val="28"/>
          <w:lang w:eastAsia="ru-RU"/>
        </w:rPr>
        <w:t>однообъектных</w:t>
      </w:r>
      <w:proofErr w:type="spellEnd"/>
      <w:r w:rsidRPr="00B03237">
        <w:rPr>
          <w:rFonts w:eastAsia="Times New Roman" w:cs="Times New Roman"/>
          <w:szCs w:val="28"/>
          <w:lang w:eastAsia="ru-RU"/>
        </w:rPr>
        <w:t xml:space="preserve"> преступлениях, выражающихся в активных действиях, повлекших материальные последствия по объективной стороне, общественная опасность которых носит очевидный характер.</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Другим критерием является форма вины: лица в возрасте от 14 до 16 лет не несут ответственности за неосторожные преступления. Исключением может считаться ст. 267 УК РФ об ответственности за приведение в негодность транспортных средств или путей сообщения, если эти деяния повлекли по неосторожности причинение смерти или тяжкого вреда здоровью человека.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Существенную роль играет также и относительная распространенность преступлений, совершаемых в подростковом возрасте: перечисленные в ч. 2 ст. 20 УК РФ составы представляют основную долю в структуре преступности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Некоторые преступления со сложным составом сопряжены с действиями, которые сами по себе образуют другие преступления. Например, состав бандитизма является оконченным с момента создания банды, и поэтому совершенное бандой разбойное нападение требует квалификации по правилам реальной совокупности этих преступлений, как это предусмотрено ст. 17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Если ответственность за составное преступление наступает с 16 лет, а за действия, входящие в него в качестве элемента, - с 14 лет, то при совершении этих действий субъектом в возрасте от 14 до 16 лет их следует квалифицировать с учетом правил ст. 20 УК РФ. Так, если банда совершила разбойное нападение, то ее участники в возрасте старше 16 лет несут </w:t>
      </w:r>
      <w:proofErr w:type="gramStart"/>
      <w:r w:rsidRPr="00B03237">
        <w:rPr>
          <w:rFonts w:eastAsia="Times New Roman" w:cs="Times New Roman"/>
          <w:szCs w:val="28"/>
          <w:lang w:eastAsia="ru-RU"/>
        </w:rPr>
        <w:t>ответственность</w:t>
      </w:r>
      <w:proofErr w:type="gramEnd"/>
      <w:r w:rsidRPr="00B03237">
        <w:rPr>
          <w:rFonts w:eastAsia="Times New Roman" w:cs="Times New Roman"/>
          <w:szCs w:val="28"/>
          <w:lang w:eastAsia="ru-RU"/>
        </w:rPr>
        <w:t xml:space="preserve"> как за бандитизм, так и разбой, а в возрасте от 14 до 16 - только за разбой (см. п. 14 Постановления Пленума Верховного Суда РФ от 1 февраля 2011 года № 1 «О судебной практике применения законодательства, регламентирующего особенности уголовной ответственности и наказания несовершеннолетних»).</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Иногда в самом тексте УК прямо указывается, что субъектом конкретного преступления может быть только лицо, достигшее 18-летнего возраста, например, в ст. 134 УК РФ (половое сношение и иные действия сексуального характера с лицом, не достигшим 16-летнего возраста), ст. 150 УК РФ (вовлечение несовершеннолетнего в совершение преступления), ч. 2 ст. 157 УК РФ (злостное уклонение совершеннолетних трудоспособных детей от уплаты средств</w:t>
      </w:r>
      <w:proofErr w:type="gramEnd"/>
      <w:r w:rsidRPr="00B03237">
        <w:rPr>
          <w:rFonts w:eastAsia="Times New Roman" w:cs="Times New Roman"/>
          <w:szCs w:val="28"/>
          <w:lang w:eastAsia="ru-RU"/>
        </w:rPr>
        <w:t xml:space="preserve"> на содержание нетрудоспособных родителей).</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 других случаях преступление в силу его особенностей не может быть выполнено несовершеннолетним, например, фальсификация избирательных документов (ст. 142 УК РФ), неисполнение обязанностей по воспитанию несовершеннолетнего (ст. 156 УК РФ), злоупотребление полномочиями частными нотариусами и аудиторами (ст. 202 УК РФ), а также все преступления, субъектом которых является военнослужащий или лицо, занимающее государственную должность.</w:t>
      </w:r>
      <w:proofErr w:type="gramEnd"/>
      <w:r w:rsidRPr="00B03237">
        <w:rPr>
          <w:rFonts w:eastAsia="Times New Roman" w:cs="Times New Roman"/>
          <w:szCs w:val="28"/>
          <w:lang w:eastAsia="ru-RU"/>
        </w:rPr>
        <w:t xml:space="preserve"> Сюда же относятся преступные нарушения различных правил безопасности на транспорте, во взрывоопасных </w:t>
      </w:r>
      <w:r w:rsidRPr="00B03237">
        <w:rPr>
          <w:rFonts w:eastAsia="Times New Roman" w:cs="Times New Roman"/>
          <w:szCs w:val="28"/>
          <w:lang w:eastAsia="ru-RU"/>
        </w:rPr>
        <w:lastRenderedPageBreak/>
        <w:t>производствах и т.д., поскольку законодательством о труде запрещается применение труда лиц моложе 18 лет на работах, связанных с такими вредными или опасными условиями труда.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Часть 3 ст. 20 УК РФ устанавливает, что не подлежит уголовной ответственности несовершеннолетний, который в силу такого отставания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В связи с этим в число обстоятельств, подлежащих установлению при расследовании и судебном рассмотрении дела о преступлении, совершенном несовершеннолетним, входит также вопрос о том, мог ли несовершеннолетний в полной мере осознавать фактический характер и общественную опасность своих действий (бездействия) либо руководить ими (ч. 2 ст. 421 УПК РФ).</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Пленум ВС РФ указал, что при наличии данных, свидетельствующих об отставании в психическом развитии несовершеннолетнего, в силу ст. ст. 195 и 196, ч. 2 ст. 421 УПК РФ следует назначать комплексную психолого-психиатрическую экспертизу в целях решения вопроса о его психическом состоянии и способности правильно воспринимать обстоятельства, имеющие значение для уголовного дела.</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Виды наказаний, назначаемых несовершеннолетним (статья 88 Уголовного кодекса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 Видами наказаний, назначаемых несовершеннолетним, являются: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а) штраф;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б) лишение права заниматься определенной деятельностью;</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обязательные работы;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г) исправительные работы;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д) ограничение свободы;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е) лишение свободы на определенный срок.</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Штраф может быть назначен несовершеннолетнему осужденному в качестве основного либо в качестве дополнительного наказания,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Штраф, назначенный несовершеннолетнему, по решению суда может взыскиваться с его родителей или иных законных представителей с их согласия. Такое решение судом может быть принято по ходатайству родителей или иных законных представителей после вступления приговора в законную силу в порядке, предусмотренном ст. 397 УПК РФ. В любом случае суд должен удостовериться в добровольности такого согласия и платежеспособности родителей или иных законных представителей, а также учесть последствия неисполнения судебного решения о взыскании штрафа (п. 19 Постановление Пленума Верховного Суда РФ от 11 января 2007 года </w:t>
      </w:r>
      <w:r w:rsidRPr="00B03237">
        <w:rPr>
          <w:rFonts w:eastAsia="Times New Roman" w:cs="Times New Roman"/>
          <w:szCs w:val="28"/>
          <w:lang w:eastAsia="ru-RU"/>
        </w:rPr>
        <w:lastRenderedPageBreak/>
        <w:t>№ 2 «О практике назначения Судами Российской Федерации уголовного наказания»). Если родители или иные представители несовершеннолетнего осужденного уклоняются от уплаты штрафа, то его взыскание осуществляется в порядке, предусмотренном законодательством (исполнительный лист передается судебному приставу-исполнителю, который решает вопрос о взыскании штрафа в порядке исполнительного производства).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Лишение права заниматься определенной деятельностью назначается несовершеннолетним в </w:t>
      </w:r>
      <w:proofErr w:type="gramStart"/>
      <w:r w:rsidRPr="00B03237">
        <w:rPr>
          <w:rFonts w:eastAsia="Times New Roman" w:cs="Times New Roman"/>
          <w:szCs w:val="28"/>
          <w:lang w:eastAsia="ru-RU"/>
        </w:rPr>
        <w:t>качестве</w:t>
      </w:r>
      <w:proofErr w:type="gramEnd"/>
      <w:r w:rsidRPr="00B03237">
        <w:rPr>
          <w:rFonts w:eastAsia="Times New Roman" w:cs="Times New Roman"/>
          <w:szCs w:val="28"/>
          <w:lang w:eastAsia="ru-RU"/>
        </w:rPr>
        <w:t xml:space="preserve"> как основного, так и дополнительного вида наказания по правилам ст. 47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Обязательные работы назначаются несовершеннолетним с учетом их физической возможности исполнения и отбываются только в свободное от основной учебы или работы время. Вид работ и объекты, на которых они отбываются, определяются органами местного самоуправления по согласованию с уголовно-исполнительными инспекциями. Закон ограничивает продолжительность исполнения обязательных работ двумя часами в день лицами в возрасте до 15 лет, тремя часами в день лицами в возрасте от 15 до 16 полных лет. При определении указанной продолжительности исполнения обязательных работ учитывается возраст лица на момент исполнения приговора. При злостном уклонении несовершеннолетнего от отбывания обязательных работ они могут быть заменены арестом или лишением свободы исходя из установленного в ч. 3 ст. 49 УК РФ критерия пересчета обязательных работ в арест или лишением свободы.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Исправительные работы несовершеннолетним назначаются в соответствии с требованиями ст. 50 УК РФ, с единственным ограничением - на срок до одного года. Исправительные работы не могут назначаться лицам, не достигшим к моменту постановления судом приговора 15-летнего возраста.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Ограничение свободы назначается несовершеннолетним в соответствии с правилами ст. 53 УК РФ, с единственным изъятием: ограничение свободы назначается вне зависимости от категории совершенного преступления только в качестве основного наказания и на срок от двух месяцев до двух лет.</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Наказание в виде лишения свободы может быть назначено несовершеннолетнему осужденному лишь в исключительных случаях, обусловленных характером и степенью общественной опасности преступления, обстоятельствами его совершения и личностью виновного. Лишение </w:t>
      </w:r>
      <w:proofErr w:type="gramStart"/>
      <w:r w:rsidRPr="00B03237">
        <w:rPr>
          <w:rFonts w:eastAsia="Times New Roman" w:cs="Times New Roman"/>
          <w:szCs w:val="28"/>
          <w:lang w:eastAsia="ru-RU"/>
        </w:rPr>
        <w:t>свободы</w:t>
      </w:r>
      <w:proofErr w:type="gramEnd"/>
      <w:r w:rsidRPr="00B03237">
        <w:rPr>
          <w:rFonts w:eastAsia="Times New Roman" w:cs="Times New Roman"/>
          <w:szCs w:val="28"/>
          <w:lang w:eastAsia="ru-RU"/>
        </w:rPr>
        <w:t xml:space="preserve"> ни при </w:t>
      </w:r>
      <w:proofErr w:type="gramStart"/>
      <w:r w:rsidRPr="00B03237">
        <w:rPr>
          <w:rFonts w:eastAsia="Times New Roman" w:cs="Times New Roman"/>
          <w:szCs w:val="28"/>
          <w:lang w:eastAsia="ru-RU"/>
        </w:rPr>
        <w:t>каких</w:t>
      </w:r>
      <w:proofErr w:type="gramEnd"/>
      <w:r w:rsidRPr="00B03237">
        <w:rPr>
          <w:rFonts w:eastAsia="Times New Roman" w:cs="Times New Roman"/>
          <w:szCs w:val="28"/>
          <w:lang w:eastAsia="ru-RU"/>
        </w:rPr>
        <w:t xml:space="preserve"> обстоятельствах не может быть назначено лицу, совершившему в несовершеннолетнем возрасте преступление небольшой тяжести впервые. Лишение свободы также не может быть назначено несовершеннолетнему, совершившему в возрасте до 16 лет (включительно) преступление средней тяжести впервые. Независимо от санкции статьи Особенной части УК РФ и независимо от возраста лица на момент постановления приговора, наказание в виде лишения свободы не </w:t>
      </w:r>
      <w:r w:rsidRPr="00B03237">
        <w:rPr>
          <w:rFonts w:eastAsia="Times New Roman" w:cs="Times New Roman"/>
          <w:szCs w:val="28"/>
          <w:lang w:eastAsia="ru-RU"/>
        </w:rPr>
        <w:lastRenderedPageBreak/>
        <w:t>может превышать: а) для несовершеннолетнего, совершившего в возрасте до 16 лет (включительно) преступление небольшой или средней тяжести или тяжкое преступление, - шесть лет лишения свободы; б) для несовершеннолетнего, совершившего в возрасте до 16 лет (включительно) особо тяжкое преступление, - 10 лет лишения свободы; в) для несовершеннолетнего, совершившего в возрасте старше 16 лет преступление независимо от его категории, - 10 лет лишения свободы. Нижний предел наказания в виде лишения свободы, установленный в санкции статьи Особенной части УК РФ, предусматривающей ответственность за тяжкое или особо тяжкое преступление, сокращается в два раза.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соответствии с ч. 7 ст. 88 УК РФ суд может дать органу, исполняющему наказание, обязательное для последнего указание об учете при обращении с несовершеннолетним осужденным определенных особенностей его личности.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Назначение наказания несовершеннолетнему (статья 89 Уголовного кодекса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 При назначении наказания несовершеннолетнему кроме обстоятельств, предусмотренных статьей 60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 Несовершеннолетний возраст как смягчающее обстоятельство учитывается в совокупности с другими смягчающими и отягчающими обстоятельствами.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При назначении наказания несовершеннолетнему судам следует руководствоваться разъяснениями, данными в Постановлении Пленума Верховного Суда РФ от 01.02.2011 № 1 «О судебной практике применения законодательства, регламентирующего особенности уголовной ответственности и наказания несовершеннолетних». При решении вопроса о назначении наказания несовершеннолетним суду следует </w:t>
      </w:r>
      <w:proofErr w:type="gramStart"/>
      <w:r w:rsidRPr="00B03237">
        <w:rPr>
          <w:rFonts w:eastAsia="Times New Roman" w:cs="Times New Roman"/>
          <w:szCs w:val="28"/>
          <w:lang w:eastAsia="ru-RU"/>
        </w:rPr>
        <w:t>обсуждать</w:t>
      </w:r>
      <w:proofErr w:type="gramEnd"/>
      <w:r w:rsidRPr="00B03237">
        <w:rPr>
          <w:rFonts w:eastAsia="Times New Roman" w:cs="Times New Roman"/>
          <w:szCs w:val="28"/>
          <w:lang w:eastAsia="ru-RU"/>
        </w:rPr>
        <w:t xml:space="preserve"> прежде всего возможность применения наказания, не связанного с лишением свободы, имея в виду не только требования, изложенные в ст. 60 УК РФ (характер и степень общественной опасности совершенного преступления, данные о личности, обстоятельства, смягчающие и отягчающие наказание), но и условия, предусмотренные ст. 89 УК РФ (условия жизни и воспитания несовершеннолетнего, уровень психического развития, иные особенности личности, влияние старших по возрасту лиц). Суд вправе принять решение о назначении несовершеннолетнему наказания в виде лишения свободы лишь тогда, когда исправление его невозможно без изоляции от общества, обязательно мотивировав в приговоре принятое решение. Судам необходимо более тщательно изучать возможности применения, предусмотренных ст. ст. 75 и 76 УК РФ оснований к освобождению несовершеннолетних от </w:t>
      </w:r>
      <w:r w:rsidRPr="00B03237">
        <w:rPr>
          <w:rFonts w:eastAsia="Times New Roman" w:cs="Times New Roman"/>
          <w:szCs w:val="28"/>
          <w:lang w:eastAsia="ru-RU"/>
        </w:rPr>
        <w:lastRenderedPageBreak/>
        <w:t>уголовной ответственности. При назначении несовершеннолетнему наказания с применением ст. 73 УК РФ судам в каждом случае следует обсуждать вопрос о возложении на условно осужденного исполнения определенных обязанностей.</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Учет условий жизни и воспитания предполагает установление в ходе судебного разбирательства данных о среде, в которой жил и воспитывался несовершеннолетний до совершения преступления, условий формирования личности несовершеннолетнего в семье, в школе, в трудовом коллективе.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Учет уровня психического развития и иных особенностей личности (прежде </w:t>
      </w:r>
      <w:proofErr w:type="gramStart"/>
      <w:r w:rsidRPr="00B03237">
        <w:rPr>
          <w:rFonts w:eastAsia="Times New Roman" w:cs="Times New Roman"/>
          <w:szCs w:val="28"/>
          <w:lang w:eastAsia="ru-RU"/>
        </w:rPr>
        <w:t>всего</w:t>
      </w:r>
      <w:proofErr w:type="gramEnd"/>
      <w:r w:rsidRPr="00B03237">
        <w:rPr>
          <w:rFonts w:eastAsia="Times New Roman" w:cs="Times New Roman"/>
          <w:szCs w:val="28"/>
          <w:lang w:eastAsia="ru-RU"/>
        </w:rPr>
        <w:t xml:space="preserve"> социально-психологических данных виновного) необходим для того, чтобы установить, осознавал ли несовершеннолетний в полной мере фактический характер и вредность своих поступков, возможность руководить ими. Нередко условия воспитания подростка обусловливают отставание уровня его развития от сверстников, что снижает степень понимания социального содержания и значения совершенных действий, </w:t>
      </w:r>
      <w:proofErr w:type="gramStart"/>
      <w:r w:rsidRPr="00B03237">
        <w:rPr>
          <w:rFonts w:eastAsia="Times New Roman" w:cs="Times New Roman"/>
          <w:szCs w:val="28"/>
          <w:lang w:eastAsia="ru-RU"/>
        </w:rPr>
        <w:t>а</w:t>
      </w:r>
      <w:proofErr w:type="gramEnd"/>
      <w:r w:rsidRPr="00B03237">
        <w:rPr>
          <w:rFonts w:eastAsia="Times New Roman" w:cs="Times New Roman"/>
          <w:szCs w:val="28"/>
          <w:lang w:eastAsia="ru-RU"/>
        </w:rPr>
        <w:t xml:space="preserve"> следовательно, определяет необходимость смягчения ответственности.</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Влияние старших по возрасту лиц будет иметь место как в случае уголовно наказуемого вовлечения несовершеннолетнего в совершение преступления путем обещаний, обмана, угроз или иным способом (ст. 150 УК РФ), так и в случаях любого иного негативного влияния старших по возрасту на несовершеннолетнего (аморальный образ жизни родителей, одобрение старшими противоправного поведения и ориентирование на игнорирование общепризнанных правил поведения, восхваление «преступной романтики</w:t>
      </w:r>
      <w:proofErr w:type="gramEnd"/>
      <w:r w:rsidRPr="00B03237">
        <w:rPr>
          <w:rFonts w:eastAsia="Times New Roman" w:cs="Times New Roman"/>
          <w:szCs w:val="28"/>
          <w:lang w:eastAsia="ru-RU"/>
        </w:rPr>
        <w:t>» и т.п.).</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Применение принудительных мер воспитательного воздействия (статья 90 Уголовного кодекса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 Несовершеннолетнему могут быть назначены следующие принудительные меры воспитательного воздействия: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а) предупреждение;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б) передача под надзор родителей или лиц, их заменяющих, либо специализированного государственного органа;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возложение обязанности загладить причиненный вред;</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г) ограничение досуга и установление особых требований к поведению несовершеннолетнего.</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пунктами "б" и "г" части второй настоящей статьи, устанавливается продолжительностью от одного месяца до двух лет при </w:t>
      </w:r>
      <w:r w:rsidRPr="00B03237">
        <w:rPr>
          <w:rFonts w:eastAsia="Times New Roman" w:cs="Times New Roman"/>
          <w:szCs w:val="28"/>
          <w:lang w:eastAsia="ru-RU"/>
        </w:rPr>
        <w:lastRenderedPageBreak/>
        <w:t>совершении преступления небольшой тяжести и от шести месяцев до трех лет - при совершении преступления средней тяжести.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4.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w:t>
      </w:r>
      <w:proofErr w:type="gramStart"/>
      <w:r w:rsidRPr="00B03237">
        <w:rPr>
          <w:rFonts w:eastAsia="Times New Roman" w:cs="Times New Roman"/>
          <w:szCs w:val="28"/>
          <w:lang w:eastAsia="ru-RU"/>
        </w:rPr>
        <w:t>отменяется</w:t>
      </w:r>
      <w:proofErr w:type="gramEnd"/>
      <w:r w:rsidRPr="00B03237">
        <w:rPr>
          <w:rFonts w:eastAsia="Times New Roman" w:cs="Times New Roman"/>
          <w:szCs w:val="28"/>
          <w:lang w:eastAsia="ru-RU"/>
        </w:rPr>
        <w:t xml:space="preserve"> и материалы направляются для привлечения несовершеннолетнего к уголовной ответственности.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Принудительные меры не являются уголовным наказанием, однако существуют они и реализуются в рамках уголовно-правовых отношений и являются формой государственного реагирования на совершение преступления несовершеннолетними. Ст. 90 УК РФ предусматривает специальный вид освобождения от уголовной ответственности, который применяется в отношении несовершеннолетних, а в исключительных случаях в отношении лиц, совершивших преступления в возрасте от 18 до 20 лет (ст. 96 УК РФ). Пленум ВС РФ ориентирует суды не допускать случаев применения уголовного наказания к несовершеннолетним, совершившим преступления, не представляющие большой общественной опасности, если их исправление и перевоспитание может быть достигнуто путем применения ПМВВ.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При передаче несовершеннолетнего под надзор родителей или лиц, их заменяющих, суд должен убедиться в том, что указанные лица имеют положительное влияние на подростка, правильно оценивают содеянное им, могут обеспечить надлежащее поведение и повседневный </w:t>
      </w:r>
      <w:proofErr w:type="gramStart"/>
      <w:r w:rsidRPr="00B03237">
        <w:rPr>
          <w:rFonts w:eastAsia="Times New Roman" w:cs="Times New Roman"/>
          <w:szCs w:val="28"/>
          <w:lang w:eastAsia="ru-RU"/>
        </w:rPr>
        <w:t>контроль за</w:t>
      </w:r>
      <w:proofErr w:type="gramEnd"/>
      <w:r w:rsidRPr="00B03237">
        <w:rPr>
          <w:rFonts w:eastAsia="Times New Roman" w:cs="Times New Roman"/>
          <w:szCs w:val="28"/>
          <w:lang w:eastAsia="ru-RU"/>
        </w:rPr>
        <w:t xml:space="preserve"> несовершеннолетним.</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Предупреждение и возложение обязанности загладить причиненный вред относятся к безусловным видам освобождения от уголовной ответственности, а передача под надзор родителей или лиц, их заменяющих, либо специализированного государственного органа и ограничение досуга и установление особых требований к поведению несовершеннолетнего - к условным (т.е. освобождение может быть впоследствии отменено, а несовершеннолетний, соответственно, привлечен к уголовной ответственности).</w:t>
      </w:r>
      <w:proofErr w:type="gramEnd"/>
      <w:r w:rsidRPr="00B03237">
        <w:rPr>
          <w:rFonts w:eastAsia="Times New Roman" w:cs="Times New Roman"/>
          <w:szCs w:val="28"/>
          <w:lang w:eastAsia="ru-RU"/>
        </w:rPr>
        <w:t xml:space="preserve"> Субъектом освобождения от уголовной ответственности в данном случае может выступить только суд (ст. ст. 427, 431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Основанием освобождения от уголовной ответственности в связи с применением ПМВВ является совершение несовершеннолетним преступления небольшой или средней тяжести (независимо от того, совершено преступление впервые или нет), а условием - вывод суда о том, что исправление несовершеннолетнего может быть достигнуто путем применения ПМВВ без применения уголовного наказания.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Закон (ч. 2 ст. 90 УК РФ) предусматривает возможность назначения четырех видов ПМВВ, специально оговаривая при этом, что несовершеннолетнему может быть назначено одновременно несколько ПМВВ.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Основанием отмены меры воспитательного воздействия, в соответствии с ч. 4 ст. 90 УК РФ, является систематическое неисполнение несовершеннолетним назначенной ему меры воздействия, за исключением предупреждения. Под систематическим неисполнением следует понимать неоднократное несоблюдение несовершеннолетним в течение года требований, предъявляемых к нему в связи с применением данной меры, если его поведение явно указывает на пренебрежение этими требованиями.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случае отмены решения об освобождении несовершеннолетнего от уголовной ответственности он может быть привлечен к уголовной ответственности при условии, что не истекли сроки давности уголовного преследования, установленные ст. 78 УК РФ (с учетом положений ст. 94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Освобождение от наказания несовершеннолетних (статья 92 Уголовного кодекса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частью второй статьи 90 настоящего Кодекса.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восемнадцати лет, но не более чем на три года.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3. 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 в указанном учреждении.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4. </w:t>
      </w:r>
      <w:proofErr w:type="gramStart"/>
      <w:r w:rsidRPr="00B03237">
        <w:rPr>
          <w:rFonts w:eastAsia="Times New Roman" w:cs="Times New Roman"/>
          <w:szCs w:val="28"/>
          <w:lang w:eastAsia="ru-RU"/>
        </w:rPr>
        <w:t>Суд вправе восстановить срок пребывания несовершеннолетнего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меры.</w:t>
      </w:r>
      <w:proofErr w:type="gramEnd"/>
      <w:r w:rsidRPr="00B03237">
        <w:rPr>
          <w:rFonts w:eastAsia="Times New Roman" w:cs="Times New Roman"/>
          <w:szCs w:val="28"/>
          <w:lang w:eastAsia="ru-RU"/>
        </w:rPr>
        <w:t xml:space="preserve"> При этом общий срок пребывания несовершеннолетнего в указанном учреждении не может превышать трех лет. В случае </w:t>
      </w:r>
      <w:r w:rsidRPr="00B03237">
        <w:rPr>
          <w:rFonts w:eastAsia="Times New Roman" w:cs="Times New Roman"/>
          <w:szCs w:val="28"/>
          <w:lang w:eastAsia="ru-RU"/>
        </w:rPr>
        <w:lastRenderedPageBreak/>
        <w:t>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допускается только по ходатайству несовершеннолетнего.</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5. </w:t>
      </w:r>
      <w:proofErr w:type="gramStart"/>
      <w:r w:rsidRPr="00B03237">
        <w:rPr>
          <w:rFonts w:eastAsia="Times New Roman" w:cs="Times New Roman"/>
          <w:szCs w:val="28"/>
          <w:lang w:eastAsia="ru-RU"/>
        </w:rPr>
        <w:t>Несовершеннолетние, совершившие преступления, предусмотренные частями первой и второй статьи 111, частью второй статьи 117, частью третьей статьи 122, статьей 126, частью третьей статьи 127, частью второй статьи 131, частью второй статьи 132, частью четвертой статьи 158, частью второй статьи 161, частями первой и второй статьи 162, частью второй статьи 163, частью первой статьи 205, частью первой статьи 205.1, статьей 205.3</w:t>
      </w:r>
      <w:proofErr w:type="gramEnd"/>
      <w:r w:rsidRPr="00B03237">
        <w:rPr>
          <w:rFonts w:eastAsia="Times New Roman" w:cs="Times New Roman"/>
          <w:szCs w:val="28"/>
          <w:lang w:eastAsia="ru-RU"/>
        </w:rPr>
        <w:t xml:space="preserve">, </w:t>
      </w:r>
      <w:proofErr w:type="gramStart"/>
      <w:r w:rsidRPr="00B03237">
        <w:rPr>
          <w:rFonts w:eastAsia="Times New Roman" w:cs="Times New Roman"/>
          <w:szCs w:val="28"/>
          <w:lang w:eastAsia="ru-RU"/>
        </w:rPr>
        <w:t>частью второй статьи 205.4, частью второй статьи 205.5, частью первой статьи 206, статьей 208, частью второй статьи 210, частью первой статьи 211, частями второй и третьей статьи 223, частями первой и второй статьи 226, частью первой статьи 228.1, частями первой и второй статьи 229 настоящего Кодекса, освобождению от наказания в порядке, предусмотренном частью второй настоящей статьи, не подлежат.</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Институт освобождения несовершеннолетних от наказания, равно как и институт освобождения от уголовной ответственности, обусловлен гуманным отношением государства по отношению к лицам, совершившим преступления в несовершеннолетнем возрасте. Освобождение несовершеннолетнего от наказания является одной из форм реализации уголовной ответственности, при которой суд, постановляя приговор, дает уголовно-правовую оценку действиям виновного, </w:t>
      </w:r>
      <w:proofErr w:type="gramStart"/>
      <w:r w:rsidRPr="00B03237">
        <w:rPr>
          <w:rFonts w:eastAsia="Times New Roman" w:cs="Times New Roman"/>
          <w:szCs w:val="28"/>
          <w:lang w:eastAsia="ru-RU"/>
        </w:rPr>
        <w:t>но</w:t>
      </w:r>
      <w:proofErr w:type="gramEnd"/>
      <w:r w:rsidRPr="00B03237">
        <w:rPr>
          <w:rFonts w:eastAsia="Times New Roman" w:cs="Times New Roman"/>
          <w:szCs w:val="28"/>
          <w:lang w:eastAsia="ru-RU"/>
        </w:rPr>
        <w:t xml:space="preserve"> тем не менее находит возможным освободить лицо от наказания с применением ПМВВ. Ст. 92 УК РФ предусматривает два самостоятельных вида освобождения от наказания несовершеннолетних: освобождение от наказания в связи с применением ПМВВ и освобождение от наказания в связи с применением особой ПМВВ - помещения в специальное учебно-воспитательное учреждение закрытого типа органа управления образованием.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Освобождение несовершеннолетнего от наказания с применением ПМВВ может иметь место при постановлении обвинительного приговора за совершение преступления небольшой или средней тяжести. При этом суд в приговоре, если он придет к убеждению о необходимости применения принудительных мер воспитательного характера, должен привести мотивы принятия такого решения (привлечение несовершеннолетнего к уголовной ответственности впервые, положительные данные о его личности, критическое отношение </w:t>
      </w:r>
      <w:proofErr w:type="gramStart"/>
      <w:r w:rsidRPr="00B03237">
        <w:rPr>
          <w:rFonts w:eastAsia="Times New Roman" w:cs="Times New Roman"/>
          <w:szCs w:val="28"/>
          <w:lang w:eastAsia="ru-RU"/>
        </w:rPr>
        <w:t>к</w:t>
      </w:r>
      <w:proofErr w:type="gramEnd"/>
      <w:r w:rsidRPr="00B03237">
        <w:rPr>
          <w:rFonts w:eastAsia="Times New Roman" w:cs="Times New Roman"/>
          <w:szCs w:val="28"/>
          <w:lang w:eastAsia="ru-RU"/>
        </w:rPr>
        <w:t xml:space="preserve"> содеянному, случайное стечение обстоятельств, которые повлияли на поведение подростка, и др.).</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Помещение несовершеннолетнего, совершившего преступление, в специальное учебно-воспитательное учреждение закрытого типа органа управления образованием - одно из оснований освобождения несовершеннолетнего от наказания при совершении им преступления средней тяжести, а также тяжкого преступления. Такая мера воздействия </w:t>
      </w:r>
      <w:r w:rsidRPr="00B03237">
        <w:rPr>
          <w:rFonts w:eastAsia="Times New Roman" w:cs="Times New Roman"/>
          <w:szCs w:val="28"/>
          <w:lang w:eastAsia="ru-RU"/>
        </w:rPr>
        <w:lastRenderedPageBreak/>
        <w:t>применяется в целях исправления несовершеннолетнего, нуждающегося в особых условиях воспитания, обучения и требующего специального педагогического подхода.</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Помещение несовершеннолетнего в специальное учреждение может применяться как после применения ПМВВ, предусмотренных ч. 2 ст. 90 УК РФ, так и вместо названных мер, если суд придет к выводу о необходимости помещения несовершеннолетнего в специальное учреждение (неоднократное совершение преступных деяний до достижения возраста уголовной ответственности, отсутствие контроля со стороны родителей, игнорирование общепризнанных правил поведения, употребление алкогольных напитков или наркотических средств и</w:t>
      </w:r>
      <w:proofErr w:type="gramEnd"/>
      <w:r w:rsidRPr="00B03237">
        <w:rPr>
          <w:rFonts w:eastAsia="Times New Roman" w:cs="Times New Roman"/>
          <w:szCs w:val="28"/>
          <w:lang w:eastAsia="ru-RU"/>
        </w:rPr>
        <w:t xml:space="preserve"> т.д.). При постановлении приговора суд может дать специализированному учебно-воспитательному учреждению указание: учесть определенные особенности личности несовершеннолетнего при обращении с ним.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Пребывание несовершеннолетнего в специальном учреждении может быть прекращено до истечения указанного в решении суда срока, если поведение несовершеннолетнего свидетельствует об отсутствии необходимости в дальнейшем пребывании в данном учреждении (добросовестное отношение к учебе и работе, отсутствие нарушений дисциплины, положительные характеристики от администрации учреждения и т.д.). Психолого-медико-педагогическая комиссия каждые шесть месяцев рассматривает динамику реабилитационного процесса и вносит коррективы в индивидуальный план работы с воспитанником. При положительных результатах администрация учреждения вносит </w:t>
      </w:r>
      <w:proofErr w:type="gramStart"/>
      <w:r w:rsidRPr="00B03237">
        <w:rPr>
          <w:rFonts w:eastAsia="Times New Roman" w:cs="Times New Roman"/>
          <w:szCs w:val="28"/>
          <w:lang w:eastAsia="ru-RU"/>
        </w:rPr>
        <w:t>в комиссию по делам несовершеннолетних по месту нахождения этого учреждения предложение о досрочном выпуске воспитанника из учреждения</w:t>
      </w:r>
      <w:proofErr w:type="gramEnd"/>
      <w:r w:rsidRPr="00B03237">
        <w:rPr>
          <w:rFonts w:eastAsia="Times New Roman" w:cs="Times New Roman"/>
          <w:szCs w:val="28"/>
          <w:lang w:eastAsia="ru-RU"/>
        </w:rPr>
        <w:t>. Выпуск воспитанника из учреждения закрытого типа производится по решению суда по месту нахождения этого учреждения на основании заключения администрации учреждения.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Самостоятельным основанием для досрочного прекращения пребывания несовершеннолетнего в специализированном учебно-воспитательном учреждении закрытого типа является выявление заболевания, препятствующего содержанию и обучению несовершеннолетнего в названном учреждении. Перечень таких заболеваний установлен Постановлением Правительства РФ от 11 июля 2002 года № 518 «Об утверждении перечня заболеваний, препятствующих содержанию и обучению несовершеннолетних в специализированных учебно-воспитательных учреждениях закрытого типа органов управления образованием».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ПЛЕНУМ ВЕРХОВНОГО СУДА 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ПОСТАНОВЛЕНИЕ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от 1 февраля 2011 г. № 1</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lastRenderedPageBreak/>
        <w:t>О СУДЕБНОЙ ПРАКТИКЕ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ПРИМЕНЕНИЯ ЗАКОНОДАТЕЛЬСТВА, РЕГЛАМЕНТИРУЮЩЕГО ОСОБЕННОСТИ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bCs/>
          <w:szCs w:val="28"/>
          <w:lang w:eastAsia="ru-RU"/>
        </w:rPr>
        <w:t>УГОЛОВНОЙ ОТВЕТСТВЕННОСТИ И НАКАЗАНИЯ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Обсудив результаты обобщения судебной практики по уголовным делам в отношении несовершеннолетних, Пленум Верховного Суда Российской Федерации отмечает, что суды в основном правильно применяют уголовное и уголовно-процессуальное законодательство, общепризнанные принципы и нормы международного права, международные договоры Российской Федерации при рассмотрении уголовных дел и материалов в отношении несовершеннолетних, совершивших преступления, обеспечивая защиту их прав и законных интересов при осуществлении правосудия, а также</w:t>
      </w:r>
      <w:proofErr w:type="gramEnd"/>
      <w:r w:rsidRPr="00B03237">
        <w:rPr>
          <w:rFonts w:eastAsia="Times New Roman" w:cs="Times New Roman"/>
          <w:szCs w:val="28"/>
          <w:lang w:eastAsia="ru-RU"/>
        </w:rPr>
        <w:t xml:space="preserve"> реализуют предусмотренные законом иные процедуры, направленные на предупреждение правонарушений среди подростков и повышение предупредительного воздействия судебных процессов.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связи с возникшими у судов вопросами при применении законодательства, общепризнанных принципов и норм международного права, международных договоров Российской Федерации Пленум Верховного Суда Российской Федерации, руководствуясь статьей 126 Конституции Российской Федерации, постановляет:</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1. </w:t>
      </w:r>
      <w:proofErr w:type="gramStart"/>
      <w:r w:rsidRPr="00B03237">
        <w:rPr>
          <w:rFonts w:eastAsia="Times New Roman" w:cs="Times New Roman"/>
          <w:szCs w:val="28"/>
          <w:lang w:eastAsia="ru-RU"/>
        </w:rPr>
        <w:t>Обратить внимание судов на их процессуальную обязанность обеспечения в разумные сроки качественного рассмотрения уголовных дел о преступлениях несовершеннолетних, имея в виду, что их правовая защита предполагает необходимость выявления обстоятельств, связанных с условиями жизни и воспитания каждого несовершеннолетнего, состоянием его здоровья, другими фактическими данными, а также с причинами совершения уголовно наказуемых деяний, в целях постановления законного, обоснованного и справедливого приговора, принятия</w:t>
      </w:r>
      <w:proofErr w:type="gramEnd"/>
      <w:r w:rsidRPr="00B03237">
        <w:rPr>
          <w:rFonts w:eastAsia="Times New Roman" w:cs="Times New Roman"/>
          <w:szCs w:val="28"/>
          <w:lang w:eastAsia="ru-RU"/>
        </w:rPr>
        <w:t xml:space="preserve"> других предусмотренных законом мер для достижения максимального воспитательного воздействия судебного процесса в отношении несовершеннолетних (статьи 73, 421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2. </w:t>
      </w:r>
      <w:proofErr w:type="gramStart"/>
      <w:r w:rsidRPr="00B03237">
        <w:rPr>
          <w:rFonts w:eastAsia="Times New Roman" w:cs="Times New Roman"/>
          <w:szCs w:val="28"/>
          <w:lang w:eastAsia="ru-RU"/>
        </w:rPr>
        <w:t>При рассмотрении уголовных дел в отношении несовершеннолетних судам наряду с соблюдением уголовного и уголовно-процессуального законодательства Российской Федерации надлежит учитывать положения Конвенции о защите прав человека и основных свобод (1950 г.), Конвенции о правах ребенка (1989 г.), Минимальных стандартных правил Организации Объединенных Наций, касающихся отправления правосудия в отношении несовершеннолетних (Пекинских правил, 1985 г.), Миланского плана действий и Руководящих принципов в области</w:t>
      </w:r>
      <w:proofErr w:type="gramEnd"/>
      <w:r w:rsidRPr="00B03237">
        <w:rPr>
          <w:rFonts w:eastAsia="Times New Roman" w:cs="Times New Roman"/>
          <w:szCs w:val="28"/>
          <w:lang w:eastAsia="ru-RU"/>
        </w:rPr>
        <w:t xml:space="preserve"> предупреждения преступности и уголовного правосудия в контексте развития и нового международного экономического порядка (1985 г.), Руководящих принципов Организации Объединенных Наций для предупреждения преступности среди несовершеннолетних (Эр-</w:t>
      </w:r>
      <w:proofErr w:type="spellStart"/>
      <w:r w:rsidRPr="00B03237">
        <w:rPr>
          <w:rFonts w:eastAsia="Times New Roman" w:cs="Times New Roman"/>
          <w:szCs w:val="28"/>
          <w:lang w:eastAsia="ru-RU"/>
        </w:rPr>
        <w:t>Риядских</w:t>
      </w:r>
      <w:proofErr w:type="spellEnd"/>
      <w:r w:rsidRPr="00B03237">
        <w:rPr>
          <w:rFonts w:eastAsia="Times New Roman" w:cs="Times New Roman"/>
          <w:szCs w:val="28"/>
          <w:lang w:eastAsia="ru-RU"/>
        </w:rPr>
        <w:t xml:space="preserve"> руководящих принципов, 1990 г.). Также </w:t>
      </w:r>
      <w:r w:rsidRPr="00B03237">
        <w:rPr>
          <w:rFonts w:eastAsia="Times New Roman" w:cs="Times New Roman"/>
          <w:szCs w:val="28"/>
          <w:lang w:eastAsia="ru-RU"/>
        </w:rPr>
        <w:lastRenderedPageBreak/>
        <w:t xml:space="preserve">подлежат учету и другие официальные документы, например Рекомендации N </w:t>
      </w:r>
      <w:proofErr w:type="spellStart"/>
      <w:r w:rsidRPr="00B03237">
        <w:rPr>
          <w:rFonts w:eastAsia="Times New Roman" w:cs="Times New Roman"/>
          <w:szCs w:val="28"/>
          <w:lang w:eastAsia="ru-RU"/>
        </w:rPr>
        <w:t>Rec</w:t>
      </w:r>
      <w:proofErr w:type="spellEnd"/>
      <w:r w:rsidRPr="00B03237">
        <w:rPr>
          <w:rFonts w:eastAsia="Times New Roman" w:cs="Times New Roman"/>
          <w:szCs w:val="28"/>
          <w:lang w:eastAsia="ru-RU"/>
        </w:rPr>
        <w:t xml:space="preserve"> (2003) 20 Комитета Министров Совета Европы государствам-членам о новых подходах к преступности среди несовершеннолетних и о значении правосудия по делам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Если международным договором Российской Федерации установлены иные правила, чем предусмотренные законодательством Российской Федерации, судам в соответствии с требованиями части 3 статьи 1 УПК РФ надлежит применять правила международного договора.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 </w:t>
      </w:r>
      <w:proofErr w:type="gramStart"/>
      <w:r w:rsidRPr="00B03237">
        <w:rPr>
          <w:rFonts w:eastAsia="Times New Roman" w:cs="Times New Roman"/>
          <w:szCs w:val="28"/>
          <w:lang w:eastAsia="ru-RU"/>
        </w:rPr>
        <w:t xml:space="preserve">Правосудие в отношении несовершеннолетних правонарушителей должно быть направлено на то, чтобы применяемые к ним меры воздействия обеспечивали максимально индивидуальный подход к исследованию обстоятельств совершенного деяния и были соизмеримы как с особенностями их личности, так и с обстоятельствами совершенного деяния, способствовали предупреждению экстремистских противозаконных действий и преступлений среди несовершеннолетних, обеспечивали их </w:t>
      </w:r>
      <w:proofErr w:type="spellStart"/>
      <w:r w:rsidRPr="00B03237">
        <w:rPr>
          <w:rFonts w:eastAsia="Times New Roman" w:cs="Times New Roman"/>
          <w:szCs w:val="28"/>
          <w:lang w:eastAsia="ru-RU"/>
        </w:rPr>
        <w:t>ресоциализацию</w:t>
      </w:r>
      <w:proofErr w:type="spellEnd"/>
      <w:r w:rsidRPr="00B03237">
        <w:rPr>
          <w:rFonts w:eastAsia="Times New Roman" w:cs="Times New Roman"/>
          <w:szCs w:val="28"/>
          <w:lang w:eastAsia="ru-RU"/>
        </w:rPr>
        <w:t>, а также защиту законных интересов потерпевших.</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4. Уголовные дела в отношении несовершеннолетних в </w:t>
      </w:r>
      <w:proofErr w:type="gramStart"/>
      <w:r w:rsidRPr="00B03237">
        <w:rPr>
          <w:rFonts w:eastAsia="Times New Roman" w:cs="Times New Roman"/>
          <w:szCs w:val="28"/>
          <w:lang w:eastAsia="ru-RU"/>
        </w:rPr>
        <w:t>судах</w:t>
      </w:r>
      <w:proofErr w:type="gramEnd"/>
      <w:r w:rsidRPr="00B03237">
        <w:rPr>
          <w:rFonts w:eastAsia="Times New Roman" w:cs="Times New Roman"/>
          <w:szCs w:val="28"/>
          <w:lang w:eastAsia="ru-RU"/>
        </w:rPr>
        <w:t xml:space="preserve"> как первой, так и второй инстанций должны рассматриваться наиболее опытными судьями.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В этих целях следует постоянно совершенствовать профессиональную квалификацию судей, рассматривающих дела о преступлениях несовершеннолетних, повышать их личную ответственность за выполнение требований законности, обоснованности, справедливости и </w:t>
      </w:r>
      <w:proofErr w:type="spellStart"/>
      <w:r w:rsidRPr="00B03237">
        <w:rPr>
          <w:rFonts w:eastAsia="Times New Roman" w:cs="Times New Roman"/>
          <w:szCs w:val="28"/>
          <w:lang w:eastAsia="ru-RU"/>
        </w:rPr>
        <w:t>мотивированности</w:t>
      </w:r>
      <w:proofErr w:type="spellEnd"/>
      <w:r w:rsidRPr="00B03237">
        <w:rPr>
          <w:rFonts w:eastAsia="Times New Roman" w:cs="Times New Roman"/>
          <w:szCs w:val="28"/>
          <w:lang w:eastAsia="ru-RU"/>
        </w:rPr>
        <w:t xml:space="preserve"> судебного решения.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Специализация судей по делам несовершеннолетних предусматривает необходимость обеспечения их профессиональной компетентности путем обучения и переподготовки не только по вопросам права, но и по вопросам педагогики, социологии, подростковой психологии, криминологии, </w:t>
      </w:r>
      <w:proofErr w:type="spellStart"/>
      <w:r w:rsidRPr="00B03237">
        <w:rPr>
          <w:rFonts w:eastAsia="Times New Roman" w:cs="Times New Roman"/>
          <w:szCs w:val="28"/>
          <w:lang w:eastAsia="ru-RU"/>
        </w:rPr>
        <w:t>виктимологии</w:t>
      </w:r>
      <w:proofErr w:type="spellEnd"/>
      <w:r w:rsidRPr="00B03237">
        <w:rPr>
          <w:rFonts w:eastAsia="Times New Roman" w:cs="Times New Roman"/>
          <w:szCs w:val="28"/>
          <w:lang w:eastAsia="ru-RU"/>
        </w:rPr>
        <w:t>, применения ювенальных технологий, используемых в рамках процессуального законодательства. В этой связи рекомендовать судам также внедрять современные методики индивидуальной профилактической работы с несовершеннолетними обвиняемыми и подсудимыми.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5. В соответствии со статьями 19, 20 УК РФ, пунктом 1 части 1 статьи 421, статьей 73 УПК РФ установление возраста несовершеннолетнего обязательно, поскольку его возраст входит в число обстоятельств, подлежащих доказыванию, является одним из условий его уголовной ответственности.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Лицо считается достигшим возраста, с которого наступает уголовная ответственность, не в день рождения, а по его истечении, т.е. с ноля часов следующих суток. При установлении возраста несовершеннолетнего днем его рождения считается последний день того года, который определен экспертами, а при установлении возраста, исчисляемого числом лет, суду следует исходить из предлагаемого экспертами минимального возраста такого лица.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6. Заключение под стражу до судебного разбирательства может применяться к несовершеннолетнему лишь в качестве крайней меры и в течение кратчайшего периода времени. При рассмотрении ходатайства органов предварительного следствия о применении в отношении несовершеннолетнего подозреваемого или обвиняемого меры пресечения в виде заключения под стражу суду следует проверять обоснованность изложенных в нем положений о необходимости заключения несовершеннолетнего под стражу и невозможности применения в отношении него иной, более мягкой, меры пресечения.</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 соответствии с частями 1 и 2 статьи 108 УПК РФ и частью 6 статьи 88 УК РФ избрание меры пресечения в виде заключения под стражу не допускается в отношении несовершеннолетнего, не достигшего 16 лет, который подозревается или обвиняется в совершении преступлений небольшой или средней тяжести впервые, а также в отношении остальных несовершеннолетних, совершивших преступления небольшой тяжести впервые.</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Применение к несовершеннолетнему меры пресечения в виде заключения под стражу возможно лишь в случае, если он подозревается или обвиняется в совершении тяжкого или особо тяжкого преступления, с обязательным указанием правовых и фактических оснований такого решения.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7. </w:t>
      </w:r>
      <w:proofErr w:type="gramStart"/>
      <w:r w:rsidRPr="00B03237">
        <w:rPr>
          <w:rFonts w:eastAsia="Times New Roman" w:cs="Times New Roman"/>
          <w:szCs w:val="28"/>
          <w:lang w:eastAsia="ru-RU"/>
        </w:rPr>
        <w:t>Избирая меру пресечения в виде заключения под стражу в отношении несовершеннолетнего подозреваемого или обвиняемого, суду необходимо руководствоваться требованием статьи 423 УПК РФ об обязательном обсуждении возможности применения альтернативной меры пресечения в виде передачи его под присмотр родителей, опекунов, попечителей или других заслуживающих доверия лиц, а находящегося в специализированном детском учреждении - под присмотр должностных лиц этого учреждения (статья 105 УПК РФ</w:t>
      </w:r>
      <w:proofErr w:type="gramEnd"/>
      <w:r w:rsidRPr="00B03237">
        <w:rPr>
          <w:rFonts w:eastAsia="Times New Roman" w:cs="Times New Roman"/>
          <w:szCs w:val="28"/>
          <w:lang w:eastAsia="ru-RU"/>
        </w:rPr>
        <w:t>).</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8. </w:t>
      </w:r>
      <w:proofErr w:type="gramStart"/>
      <w:r w:rsidRPr="00B03237">
        <w:rPr>
          <w:rFonts w:eastAsia="Times New Roman" w:cs="Times New Roman"/>
          <w:szCs w:val="28"/>
          <w:lang w:eastAsia="ru-RU"/>
        </w:rPr>
        <w:t>При рассмотрении уголовных дел в отношении несовершеннолетних судам следует иметь в виду, что право на защиту, закрепленное в статье 16 УПК РФ в качестве принципа уголовного судопроизводства, а также право на дополнительные процессуальные гарантии, предусмотренные для несовершеннолетних Уголовно-процессуальным кодексом Российской Федерации, должны обеспечиваться на всех стадиях уголовного процесса в отношении не только подозреваемых, обвиняемых и подсудимых, но и в отношении</w:t>
      </w:r>
      <w:proofErr w:type="gramEnd"/>
      <w:r w:rsidRPr="00B03237">
        <w:rPr>
          <w:rFonts w:eastAsia="Times New Roman" w:cs="Times New Roman"/>
          <w:szCs w:val="28"/>
          <w:lang w:eastAsia="ru-RU"/>
        </w:rPr>
        <w:t xml:space="preserve"> осужденных несовершеннолетних. Начальный момент, с которого защитник допускается к участию в уголовном деле в отношении несовершеннолетнего, установлен частью 3 статьи 49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Право на защиту несовершеннолетние могут осуществлять лично, а также с помощью защитника, законного представителя (часть 1 статьи 16, статьи 48 и 428 УПК РФ). Приглашение, назначение и замена защитника осуществляются в порядке, предусмотренном статьей 50 УПК РФ, с учетом иных норм, устанавливающих дополнительные гарантии реализации права на защиту в отношении несовершеннолетних, действие которых заканчивается </w:t>
      </w:r>
      <w:r w:rsidRPr="00B03237">
        <w:rPr>
          <w:rFonts w:eastAsia="Times New Roman" w:cs="Times New Roman"/>
          <w:szCs w:val="28"/>
          <w:lang w:eastAsia="ru-RU"/>
        </w:rPr>
        <w:lastRenderedPageBreak/>
        <w:t>по достижении ими восемнадцатилетнего возраста, за исключением случаев, предусмотренных статьей 96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соответствии с пунктом 2 части 1 статьи 51 УПК РФ участие защитника при осуществлении уголовного судопроизводства в отношении несовершеннолетних является обязательным. Если защитник не приглашен в порядке, установленном частью 1 статьи 50 УПК РФ, его участие обеспечивает суд.</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9. Судам следует иметь в виду, что статья 425 УПК РФ предусматривает обязательное участие педагога или психолога при допросе несовершеннолетнего подозреваемого, обвиняемого, подсудимого в возрасте от 14 до 16 лет, а в возрасте от 16 до 18 лет - при условии, что он страдает психическим расстройством или отстает в психическом развитии. Показания такого подозреваемого, обвиняемого, подсудимого, полученные без участия педагога или психолога, в силу части 2 статьи 75УПК РФ являются недопустимыми доказательствами.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10. В соответствии со статьей 428 УПК РФ в судебное заседание вызываются законные представители несовершеннолетнего подсудимого, а с учетом обязательности установления условий его жизни и воспитания (пункт 2 части 1 статьи 421 УПК РФ) - представители учебно-воспитательных учреждений или общественных организаций по месту жительства, учебы или работы несовершеннолетнего.</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 этих целях суд обязан известить о времени и месте рассмотрения дела в отношении несовершеннолетнего подсудимого предприятие, учреждение и организацию, в которых учился или работал несовершеннолетний, комиссию по делам несовершеннолетних и защите их прав, а при необходимости принять меры к обеспечению явки в суд представителей этих организаций, учебных и трудовых коллективов.</w:t>
      </w:r>
      <w:proofErr w:type="gramEnd"/>
      <w:r w:rsidRPr="00B03237">
        <w:rPr>
          <w:rFonts w:eastAsia="Times New Roman" w:cs="Times New Roman"/>
          <w:szCs w:val="28"/>
          <w:lang w:eastAsia="ru-RU"/>
        </w:rPr>
        <w:t xml:space="preserve"> Если несовершеннолетний состоял или состоит на учете в психоневрологическом диспансере либо материалы в отношении его рассматривались комиссией по делам несовершеннолетних и защите их прав, суд должен при наличии к тому оснований решить вопрос об их явке.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Извещение указанных лиц допускается, в том числе посредством СМС-сообщения в случае их согласия на уведомление таким способом и при фиксации факта отправки и доставки СМС-извещения адресату. Факт согласия на получение СМС-извещения подтверждается распиской, в которой наряду с данными об участнике судопроизводства и его согласием на уведомление подобным способом указывается номер мобильного телефона, на который оно направляется.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Законный представитель несовершеннолетнего допускается </w:t>
      </w:r>
      <w:proofErr w:type="gramStart"/>
      <w:r w:rsidRPr="00B03237">
        <w:rPr>
          <w:rFonts w:eastAsia="Times New Roman" w:cs="Times New Roman"/>
          <w:szCs w:val="28"/>
          <w:lang w:eastAsia="ru-RU"/>
        </w:rPr>
        <w:t>к участию в уголовном деле в качестве защитника при отсутствии к тому препятствий</w:t>
      </w:r>
      <w:proofErr w:type="gramEnd"/>
      <w:r w:rsidRPr="00B03237">
        <w:rPr>
          <w:rFonts w:eastAsia="Times New Roman" w:cs="Times New Roman"/>
          <w:szCs w:val="28"/>
          <w:lang w:eastAsia="ru-RU"/>
        </w:rPr>
        <w:t>, предусмотренных законом (статья 72, часть 2 статьи 428 УПК РФ и др.). Если законный представитель несовершеннолетнего допущен в качестве защитника или гражданского ответчика, то он имеет права и несет ответственность, предусмотренные статьями 53 и 54 УПК РФ (часть 4 статьи 428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 xml:space="preserve">11. При неявке законного представителя в судебное заседание надлежит выяснять причины и при наличии к тому оснований привлекать </w:t>
      </w:r>
      <w:proofErr w:type="gramStart"/>
      <w:r w:rsidRPr="00B03237">
        <w:rPr>
          <w:rFonts w:eastAsia="Times New Roman" w:cs="Times New Roman"/>
          <w:szCs w:val="28"/>
          <w:lang w:eastAsia="ru-RU"/>
        </w:rPr>
        <w:t>к участию в деле в качестве законных представителей других лиц из числа указанных в пункте</w:t>
      </w:r>
      <w:proofErr w:type="gramEnd"/>
      <w:r w:rsidRPr="00B03237">
        <w:rPr>
          <w:rFonts w:eastAsia="Times New Roman" w:cs="Times New Roman"/>
          <w:szCs w:val="28"/>
          <w:lang w:eastAsia="ru-RU"/>
        </w:rPr>
        <w:t xml:space="preserve"> 12 статьи 5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Если несовершеннолетний подсудимый не имеет родителей и проживает один или у лица, не назначенного надлежащим образом его опекуном или попечителем, в суд в качестве его законного представителя вызывается представитель органа опеки или попечительства.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Суд вправе отстранить законного представителя несовершеннолетнего подсудимого от участия в судебном разбирательстве, если имеются основания полагать, что его действия наносят ущерб интересам несовершеннолетнего (часть 2 статьи 428 УПК РФ). В этом случае к участию в разбирательстве допускается другой законный представитель несовершеннолетнего из числа лиц, указанных в пункте 12 статьи 5 УПК РФ.</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К действиям, наносящим ущерб интересам несовершеннолетнего подсудимого, следует относить невыполнение обязанностей, вытекающих из статуса законного представителя, в том числе по воспитанию несовершеннолетнего, либо уклонение от участия в деле в качестве законного представителя, а равно злоупотребление процессуальными и иными правами, отрицательное влияние на несовершеннолетнего, создание препятствий для выяснения обстоятельств, имеющих значение для дела.</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Недопустимо привлечение к участию в деле в качестве законных представителей лиц, которые совершили преступление совместно с несовершеннолетним подсудимым, а также лиц, в отношении которых несовершеннолетний совершил преступление.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12. Если лицо, совершившее преступление в возрасте до 18 лет, на момент рассмотрения дела в суде достигло совершеннолетия, полномочия законного представителя по общему правилу прекращаются. В исключительных случаях реализация этих функций может быть продолжена путем принятия судом решения о распространении на лиц в возрасте от 18 до 20 лет положений об особенностях уголовной ответственности несовершеннолетних. Такое решение может быть принято исходя из характера совершенного этим лицом деяния и данных о его личности (статьи 88, 96 УК РФ) с приведением соответствующих мотивов.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Законные представители несовершеннолетнего, достигшего к моменту производства по делу в судах апелляционной и кассационной инстанций возраста 18 лет, вправе обжаловать судебное решение и принимать участие в судебных заседаниях этих судов.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Жалобы законных представителей в суде второй инстанции подлежат рассмотрению независимо от позиции, занимаемой по делу несовершеннолетним.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13. В соответствии со статьей 428 УПК РФ законный представитель несовершеннолетнего подсудимого вправе давать показания. Суд может принять решение о допросе законного представителя в качестве свидетеля при его согласии, о чем выносит постановление (определение), разъясняя ему </w:t>
      </w:r>
      <w:r w:rsidRPr="00B03237">
        <w:rPr>
          <w:rFonts w:eastAsia="Times New Roman" w:cs="Times New Roman"/>
          <w:szCs w:val="28"/>
          <w:lang w:eastAsia="ru-RU"/>
        </w:rPr>
        <w:lastRenderedPageBreak/>
        <w:t>права, указанные в части 4 статьи 56 УПК РФ. При допросе законный представитель из числа лиц, указанных в пункте 4 статьи 5 УПК РФ, предупреждается об уголовной ответственности только за дачу заведомо ложных показаний.</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14. </w:t>
      </w:r>
      <w:proofErr w:type="gramStart"/>
      <w:r w:rsidRPr="00B03237">
        <w:rPr>
          <w:rFonts w:eastAsia="Times New Roman" w:cs="Times New Roman"/>
          <w:szCs w:val="28"/>
          <w:lang w:eastAsia="ru-RU"/>
        </w:rPr>
        <w:t>Вопрос о том, подлежит ли уголовной ответственности лицо, достигшее возраста, предусмотренного частями 1 и 2 статьи 20 УК РФ, но имеющее не связанное с психическим расстройством отставание в психическом развитии, ограничивающее его способность в полной мере осознавать фактический характер и общественную опасность своих действий (бездействия) либо руководить ими, решается судом исходя из положений части 3 статьи 20 УК РФ на</w:t>
      </w:r>
      <w:proofErr w:type="gramEnd"/>
      <w:r w:rsidRPr="00B03237">
        <w:rPr>
          <w:rFonts w:eastAsia="Times New Roman" w:cs="Times New Roman"/>
          <w:szCs w:val="28"/>
          <w:lang w:eastAsia="ru-RU"/>
        </w:rPr>
        <w:t xml:space="preserve"> основе материального и процессуального закона.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 наличии данных, свидетельствующих об отставании в психическом развитии несовершеннолетнего, в силу статей 195 и 196, части 2 статьи 421 УПК РФ следует назначать комплексную психолого-психиатрическую экспертизу в целях решения вопроса о его психическом состоянии и способности правильно воспринимать обстоятельства, имеющие значение для уголовного дела. При этом перед экспертами должен быть поставлен вопрос о влиянии психического состояния несовершеннолетнего на его интеллектуальное развитие с учетом возраста.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Психическое расстройство несовершеннолетнего, не исключающее вменяемости, учитывается судом при назначении наказания в качестве смягчающего обстоятельства и может служить основанием для назначения принудительных мер медицинского характера (часть 2 статьи 22 УК РФ, часть 2 статьи 433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15. Закон не предусматривает применение особого порядка принятия судебного решения в отношении несовершеннолетнего обвиняемого, поскольку производство по уголовному делу в отношении лица, совершившего преступление в несовершеннолетнем возрасте, осуществляется в общем порядке с изъятиями, предусмотренными главой 50 УПК РФ. Указанное положение распространяется на лиц, достигших совершеннолетия ко времени судебного разбирательства.</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Если по уголовному делу обвиняется несколько лиц, хотя бы одно из которых является несовершеннолетним, то в случае заявления ходатайства о постановлении приговора без проведения судебного разбирательства и невозможности выделить материалы дела в отношении лиц, заявивших это ходатайство, в отдельное производство, такое уголовное дело в отношении всех обвиняемых должно рассматриваться в общем порядке.</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16. Решая вопрос об уголовной ответственности несовершеннолетних и назначении им наказания, судам следует руководствоваться уголовным законом об особенностях их уголовной ответственности и учитывать положения соответствующих международных норм.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В связи с этим в каждом случае подлежит обсуждению вопрос о возможности применения к несовершеннолетнему положений статей 75 - 78 УК РФ (в том числе о примирении с потерпевшим по делам небольшой и </w:t>
      </w:r>
      <w:r w:rsidRPr="00B03237">
        <w:rPr>
          <w:rFonts w:eastAsia="Times New Roman" w:cs="Times New Roman"/>
          <w:szCs w:val="28"/>
          <w:lang w:eastAsia="ru-RU"/>
        </w:rPr>
        <w:lastRenderedPageBreak/>
        <w:t>средней тяжести) и статей 24 - 28 УПК РФ об освобождении от уголовной ответственности. Следует также учитывать сокращенные сроки давности и сроки погашения судимости, предусмотренные статьями 94 - 95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17. Судам при назначении наказания несовершеннолетнему наряду с обстоятельствами, предусмотренными статьями 6, 60 УК РФ, надлежит учитывать условия его жизни и воспитания, уровень психического развития, иные особенности личности, а также обстоятельства, предусмотренные статьей 89 УК РФ, в том числе влияние на несовершеннолетнего старших по возрасту лиц. Наказание несовершеннолетнему в виде лишения свободы суд вправе назначить только в случае признания невозможности его исправления без изоляции от общества, с приведением мотивов принятого решения.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Если несовершеннолетнему не может быть назначено наказание в виде лишения свободы, а санкция статьи Особенной части Уголовного кодекса Российской Федерации, по которой он осужден, не предусматривает иного вида наказания, подлежит назначению другой, более мягкий вид наказания с учетом положений статьи 88 УК РФ. В этом случае ссылки на статью 64 УК РФ не требуется.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18. Согласно пункту «е» части 1 статьи 61 УК РФ к обстоятельствам, смягчающим наказание, относится совершение преступления в результате физического или психического принуждения либо иных фактов, связанных с материальной, служебной или иной зависимостью несовершеннолетнего. </w:t>
      </w:r>
      <w:proofErr w:type="gramStart"/>
      <w:r w:rsidRPr="00B03237">
        <w:rPr>
          <w:rFonts w:eastAsia="Times New Roman" w:cs="Times New Roman"/>
          <w:szCs w:val="28"/>
          <w:lang w:eastAsia="ru-RU"/>
        </w:rPr>
        <w:t>В связи с этим при установлении факта вовлечения его в совершение преступления взрослыми лицами для оценки</w:t>
      </w:r>
      <w:proofErr w:type="gramEnd"/>
      <w:r w:rsidRPr="00B03237">
        <w:rPr>
          <w:rFonts w:eastAsia="Times New Roman" w:cs="Times New Roman"/>
          <w:szCs w:val="28"/>
          <w:lang w:eastAsia="ru-RU"/>
        </w:rPr>
        <w:t xml:space="preserve"> этого обстоятельства в качестве смягчающего необходимо принимать во внимание характер применяемого к несовершеннолетнему принуждения.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19. Положения части 1 статьи 62 УК РФ в отношении несовершеннолетнего подлежат применению с учетом требований части 6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Назначая наказание несовершеннолетнему осужденному за совершенное им преступление по статье Особенной части Уголовного кодекса Российской Федерации, санкция которой предусматривает пожизненное лишение свободы, судам при наличии обстоятельств, предусмотренных пунктами «и» или «к» статьи 61 УК РФ, надлежит руководствоваться правилами части 1 статьи 62 УК РФ. При этом положения части 3 статьи 62 УК РФ не применяются.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20. В соответствии с частью 4 статьи 18 УК РФ судимости за преступления, совершенные лицом в возрасте до 18 лет, не учитываются при признании рецидива преступлений, в том числе в случаях, когда судимость не снята или не погашена. Также не учитываются судимости, снятые или погашенные в порядке, предусмотренном статьей 95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21. Минимальный размер штрафа, назначенного судом несовершеннолетнему, не может быть меньше одной тысячи рублей либо размера заработной платы или иного дохода несовершеннолетнего за период менее двух недель независимо от наличия у него самостоятельного заработка </w:t>
      </w:r>
      <w:r w:rsidRPr="00B03237">
        <w:rPr>
          <w:rFonts w:eastAsia="Times New Roman" w:cs="Times New Roman"/>
          <w:szCs w:val="28"/>
          <w:lang w:eastAsia="ru-RU"/>
        </w:rPr>
        <w:lastRenderedPageBreak/>
        <w:t>или имущества, на которое может быть наложено взыскание (часть 2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случае злостного уклонения несовершеннолетнего осужденного от уплаты штрафа, назначенного в качестве основного наказания, он в соответствии с частью 5 статьи 46 УК РФ заменяется другим видом наказания с учетом положений статьи 88 УК РФ. Штраф, назначенный несовершеннолетнему осужденному, по решению суда может взыскиваться с законных представителей, например с родителей, усыновителей с их согласия. Такое решение может быть принято и по их ходатайству после вступления приговора в законную силу в порядке, предусмотренном статьей 399 УПК РФ. В любом случае суду следует удостовериться в добровольности согласия и платежеспособности таких лиц, а также разъяснить последствия неисполнения судебного решения о взыскании штрафа.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 учетом обстоятельств, предусмотренных частью 3 статьи 46 УК РФ, штраф может быть назначен с рассрочкой выплаты определенными частями на срок до пяти лет либо с его отсрочкой на тот же срок по основаниям, предусмотренным статьей 398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22. В соответствии с частью 3 статьи 88 УК РФ обязательные работы назначаются несовершеннолетним на срок от сорока до ста шестидесяти часов. При этом дифференцированная ежедневная продолжительность исполнения такого наказания лицами в возрасте от 14 до 15 лет, от 15 до 16 лет и от 16 до 18 лет относится к порядку его исполнения, поэтому указанный вопрос не подлежит отражению в приговоре.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23. Суд, назначая несовершеннолетнему наказание в виде исправительных работ, должен иметь в виду, что данный вид наказания может быть применен лишь к той категории несовершеннолетних осужденных, исправление которых возможно с помощью общественно полезного труда без изоляции от общества. При этом следует учитывать, как назначенное наказание может повлиять на учебу несовершеннолетнего, его поведение в быту, семье.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Назначение наказания в виде исправительных работ в соответствии с частью 4 статьи 88 УК РФ возможно и в отношении несовершеннолетнего, проходящего обучение в общеобразовательных учреждениях, учреждениях начального профессионального, среднего профессионального, высшего профессионального образования, кроме тех случаев, когда его исполнение может реально препятствовать продолжению обучения, например при очной форме обучения.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По общему правилу исправительные работы могут быть назначены несовершеннолетнему, достигшему возраста 16 лет, на срок от двух месяцев до одного года, а в случаях, предусмотренных частями второй и третьей статьи 63 Трудового кодекса Российской Федерации, и несовершеннолетнему, достигшему возраста 15 и 14 лет соответственно.</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 назначении несовершеннолетнему наказания в виде исправительных работ, суду надлежит обсудить возможность его исправления без реального отбывания этого наказания.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24. На лиц, осужденных к наказаниям в виде исправительных работ и обязательных работ, распространяются нормы Трудового кодекса Российской Федерации об особенностях регулирования труда работников в возрасте до 18 лет.</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Положения части 3 статьи 49, части 4 статьи 50 и части 5 статьи 53 УК РФ о замене наказания в виде обязательных работ, исправительных работ, ограничения свободы в случае злостного уклонения от их отбывания наказанием в виде лишения свободы следует применять к несовершеннолетним осужденным с учетом их личности, а также причин злостного уклонения от отбывания наказания при признании невозможным их</w:t>
      </w:r>
      <w:proofErr w:type="gramEnd"/>
      <w:r w:rsidRPr="00B03237">
        <w:rPr>
          <w:rFonts w:eastAsia="Times New Roman" w:cs="Times New Roman"/>
          <w:szCs w:val="28"/>
          <w:lang w:eastAsia="ru-RU"/>
        </w:rPr>
        <w:t xml:space="preserve"> исправления без изоляции от общества и с приведением мотивов принятого решения. При этом положения указанных норм неприменимы к тем категориям несовершеннолетних осужденных, которым в соответствии с частью 6 статьи 88 УК РФ не может быть назначено наказание в виде лишения свободы.</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25. Обратить внимание судов на то, что наказание в виде ограничения свободы назначается несовершеннолетним только в качестве основного наказания, срок которого определяется с учетом положений части 5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26. Судам следует соблюдать правила индивидуализации наказания, имея в виду, что лишение свободы не назначается тем несовершеннолетним, которые впервые совершили преступление небольшой или средней тяжести в возрасте до 16 лет, а также остальным несовершеннолетним, совершившим преступления небольшой тяжести впервые (часть 6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Впервые совершившим преступление небольшой или средней тяжести следует считать лицо, совершившее одно или несколько преступлений, ни </w:t>
      </w:r>
      <w:proofErr w:type="gramStart"/>
      <w:r w:rsidRPr="00B03237">
        <w:rPr>
          <w:rFonts w:eastAsia="Times New Roman" w:cs="Times New Roman"/>
          <w:szCs w:val="28"/>
          <w:lang w:eastAsia="ru-RU"/>
        </w:rPr>
        <w:t>за одно</w:t>
      </w:r>
      <w:proofErr w:type="gramEnd"/>
      <w:r w:rsidRPr="00B03237">
        <w:rPr>
          <w:rFonts w:eastAsia="Times New Roman" w:cs="Times New Roman"/>
          <w:szCs w:val="28"/>
          <w:lang w:eastAsia="ru-RU"/>
        </w:rPr>
        <w:t xml:space="preserve"> из которых оно ранее не было осуждено, либо когда предыдущий приговор в отношении его не вступил в законную силу или судимости за ранее совершенные преступления сняты и погашены в установленном законом порядке.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Несовершеннолетним осужденным, совершившим тяжкие преступления в возрасте до 16 лет, независимо от времени постановления </w:t>
      </w:r>
      <w:proofErr w:type="gramStart"/>
      <w:r w:rsidRPr="00B03237">
        <w:rPr>
          <w:rFonts w:eastAsia="Times New Roman" w:cs="Times New Roman"/>
          <w:szCs w:val="28"/>
          <w:lang w:eastAsia="ru-RU"/>
        </w:rPr>
        <w:t>приговора</w:t>
      </w:r>
      <w:proofErr w:type="gramEnd"/>
      <w:r w:rsidRPr="00B03237">
        <w:rPr>
          <w:rFonts w:eastAsia="Times New Roman" w:cs="Times New Roman"/>
          <w:szCs w:val="28"/>
          <w:lang w:eastAsia="ru-RU"/>
        </w:rPr>
        <w:t xml:space="preserve"> как за отдельное тяжкое преступление, так и по их совокупности не может быть назначено наказание на срок свыше шести лет лишения свободы. Этой же категории осужденных, совершивших особо тяжкие преступления, а также иным несовершеннолетним, достигшим шестнадцатилетнего возраста, максимальный срок назначенного лишения свободы за одно или несколько преступлений, в том числе по совокупности приговоров, не может превышать десять лет (часть 6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27. В соответствии с частью 6.1 статьи 88 УК РФ несовершеннолетнему, осужденному за совершение тяжкого или особо тяжкого преступления, нижний предел наказания в виде лишения свободы, предусмотренный соответствующей статьей Особенной части Уголовного кодекса Российской Федерации, сокращается наполовину. Ссылки на статью 64 УК РФ не требуется.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 xml:space="preserve">28. </w:t>
      </w:r>
      <w:proofErr w:type="gramStart"/>
      <w:r w:rsidRPr="00B03237">
        <w:rPr>
          <w:rFonts w:eastAsia="Times New Roman" w:cs="Times New Roman"/>
          <w:szCs w:val="28"/>
          <w:lang w:eastAsia="ru-RU"/>
        </w:rPr>
        <w:t>Положения части 6.1 статьи 88 УК РФ о сокращении нижнего предела наказания, предусмотренного соответствующими статьями Особенной части Уголовного кодекса Российской Федерации, относятся к наказанию за совершение тяжкого либо особо тяжкого преступления в виде лишения свободы и на иные виды наказания, в том числе на обязательные работы и на исправительные работы, не распространяются.</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29. Назначая несовершеннолетнему наказание с применением положений статьи 73 УК РФ, судам надлежит обсуждать вопрос о возложении на условно осужденного конкретных обязанностей, предусмотренных законом.</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Помимо обязанностей, которые могут быть возложены на несовершеннолетнего осужденного в порядке, предусмотренном частью 5 статьи 73 УК РФ, суд в соответствии с Федеральным законом от 24 июня 1999 года N 120-ФЗ "Об основах системы профилактики безнадзорности и правонарушений несовершеннолетних" при наличии к тому оснований вправе обязать несовершеннолетнего осужденного пройти курс социально-педагогической реабилитации (психолого-педагогической коррекции) в учреждениях, оказывающих педагогическую и психологическую</w:t>
      </w:r>
      <w:proofErr w:type="gramEnd"/>
      <w:r w:rsidRPr="00B03237">
        <w:rPr>
          <w:rFonts w:eastAsia="Times New Roman" w:cs="Times New Roman"/>
          <w:szCs w:val="28"/>
          <w:lang w:eastAsia="ru-RU"/>
        </w:rPr>
        <w:t xml:space="preserve"> помощь гражданам (обучающимся, воспитанникам, детям), имеющим отклонения в развитии. Возложение на несовершеннолетнего обязанности возвратиться в образовательное учреждение для продолжения обучения возможно только при наличии положительного заключения об этом психолого-медико-педагогической комиссии органа управления образованием.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Принимая решение об условном осуждении несовершеннолетнего за совершение нового преступления, которое не является особо тяжким, следует иметь в виду, что по смыслу части 6.2 статьи 88 УК РФ испытательный срок по каждому из приговоров исчисляется самостоятельно в пределах постановленных и исполняемых самостоятельно приговоров.</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С учетом положений части 5 статьи 73 УК РФ при наличии сведений о злоупотреблении несовершеннолетним осужденным алкоголем, наркотическими или токсическими веществами суд вправе обязать его пройти обследование в наркологическом диспансере в сроки, установленные специализированным органом, осуществляющим исправление осужденного, а при необходимости и отсутствии противопоказаний - пройти курс лечения от алкоголизма (наркомании, токсикомании).</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Продолжительность испытательного срока в отношении несовершеннолетнего осужденного определяется в минимальном размере, необходимом для достижения целей наказания. Испытательный срок и перечень обязанностей, возлагаемых судом на условно осужденного несовершеннолетнего, устанавливаются с учетом задач его исправления и не должны быть связаны с ограничениями его прав, не предусмотренными законом.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30. </w:t>
      </w:r>
      <w:proofErr w:type="gramStart"/>
      <w:r w:rsidRPr="00B03237">
        <w:rPr>
          <w:rFonts w:eastAsia="Times New Roman" w:cs="Times New Roman"/>
          <w:szCs w:val="28"/>
          <w:lang w:eastAsia="ru-RU"/>
        </w:rPr>
        <w:t xml:space="preserve">При совершении лицом нескольких преступлений, одни из которых были совершены в возрасте до 18 лет, а другие - по достижении 18 лет, суду </w:t>
      </w:r>
      <w:r w:rsidRPr="00B03237">
        <w:rPr>
          <w:rFonts w:eastAsia="Times New Roman" w:cs="Times New Roman"/>
          <w:szCs w:val="28"/>
          <w:lang w:eastAsia="ru-RU"/>
        </w:rPr>
        <w:lastRenderedPageBreak/>
        <w:t>надлежит учитывать, что за преступления, совершенные в несовершеннолетнем возрасте, наказание должно быть назначено с учетом положений, установленных статьей 88 УК РФ, а за преступления, совершенные в совершеннолетнем возрасте, - в пределах санкций статей Особенной части Уголовного кодекса Российской Федерации</w:t>
      </w:r>
      <w:proofErr w:type="gramEnd"/>
      <w:r w:rsidRPr="00B03237">
        <w:rPr>
          <w:rFonts w:eastAsia="Times New Roman" w:cs="Times New Roman"/>
          <w:szCs w:val="28"/>
          <w:lang w:eastAsia="ru-RU"/>
        </w:rPr>
        <w:t xml:space="preserve">, </w:t>
      </w:r>
      <w:proofErr w:type="gramStart"/>
      <w:r w:rsidRPr="00B03237">
        <w:rPr>
          <w:rFonts w:eastAsia="Times New Roman" w:cs="Times New Roman"/>
          <w:szCs w:val="28"/>
          <w:lang w:eastAsia="ru-RU"/>
        </w:rPr>
        <w:t>установленных</w:t>
      </w:r>
      <w:proofErr w:type="gramEnd"/>
      <w:r w:rsidRPr="00B03237">
        <w:rPr>
          <w:rFonts w:eastAsia="Times New Roman" w:cs="Times New Roman"/>
          <w:szCs w:val="28"/>
          <w:lang w:eastAsia="ru-RU"/>
        </w:rPr>
        <w:t xml:space="preserve"> за соответствующие преступления. В этом случае при назначении окончательного наказания применяются правила назначения наказания по совокупности преступлений (статья 69 УК РФ) без учета положений статьи 88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исключительных случаях суд вправе применить правила о назначении наказания несовершеннолетним и к лицам, совершившим преступления в возрасте от 18 до 20 лет (статья 96 УК РФ). Такое решение должно быть мотивировано в приговоре наличием исключительных обстоятельств, характеризующих совершенное лицом деяние и его личность.</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31. Суды не должны назначать уголовное наказание несовершеннолетним, совершившим преступления небольшой или средней тяжести, если их исправление может быть достигнуто путем применения принудительных мер воспитательного воздействия, предусмотренных статьей 90 УК РФ.</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Решая вопрос о возможности освобождения несовершеннолетнего от уголовной ответственности с применением принудительных мер воспитательного воздействия в соответствии со статьей 90 УК РФ, необходимо учитывать, что в случае, когда суд придет к выводу о возможности его исправления путем применения мер воспитательного воздействия, уголовное дело по указанному основанию подлежит прекращению как на стадии подготовки к судебному заседанию по результатам предварительного слушания, так</w:t>
      </w:r>
      <w:proofErr w:type="gramEnd"/>
      <w:r w:rsidRPr="00B03237">
        <w:rPr>
          <w:rFonts w:eastAsia="Times New Roman" w:cs="Times New Roman"/>
          <w:szCs w:val="28"/>
          <w:lang w:eastAsia="ru-RU"/>
        </w:rPr>
        <w:t xml:space="preserve"> и по итогам судебного разбирательства с вынесением решения о применении к несовершеннолетнему таких мер.</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Суду необходимо разъяснять несовершеннолетнему, а также его законному представителю положения части 4 статьи 90 УК РФ о том, что в случае систематического неисполнения этой принудительной меры воспитательного воздействия она подлежит отмене с направлением материалов дела в установленном порядке для привлечения несовершеннолетнего к уголовной ответственности, что следует отразить в протоколе судебного заседания.</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32. Под систематическим неисполнением несовершеннолетним принудительной меры воспитательного воздействия следует понимать неоднократные (более двух раз) нарушения в течение назначенного судом срока применения принудительной меры воспитательного воздействия (например, ограничения досуга, установления особых требований к его поведению), которые были зарегистрированы в установленном порядке специализированным органом, осуществляющим </w:t>
      </w:r>
      <w:proofErr w:type="gramStart"/>
      <w:r w:rsidRPr="00B03237">
        <w:rPr>
          <w:rFonts w:eastAsia="Times New Roman" w:cs="Times New Roman"/>
          <w:szCs w:val="28"/>
          <w:lang w:eastAsia="ru-RU"/>
        </w:rPr>
        <w:t>контроль за</w:t>
      </w:r>
      <w:proofErr w:type="gramEnd"/>
      <w:r w:rsidRPr="00B03237">
        <w:rPr>
          <w:rFonts w:eastAsia="Times New Roman" w:cs="Times New Roman"/>
          <w:szCs w:val="28"/>
          <w:lang w:eastAsia="ru-RU"/>
        </w:rPr>
        <w:t xml:space="preserve"> поведением подростка.</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lastRenderedPageBreak/>
        <w:t>Если несовершеннолетнему назначено одновременно несколько принудительных мер воспитательного воздействия (часть 3 статьи 90 УК РФ) и в течение определенного срока он допустил единичные нарушения (не более двух раз по каждой из них), такие нарушения не могут быть признаны систематическими, дающими основание для применения судом положений части 4 статьи 90 УК РФ об отмене принудительных мер воспитательного воздействия.</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33. Поступившее в суд ходатайство о применении к несовершеннолетнему принудительной меры воспитательного воздействия, предусмотренной частью 2 статьи 90 УК РФ, по уголовному делу о преступлении небольшой или средней тяжести, прекращенному следователем в соответствии счастью 1 статьи 427 УПК РФ, рассматривается судьей единолично в соответствии с частью 2 статьи 427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 этом в судебное заседание должны быть вызваны несовершеннолетний, в отношении которого прекращено уголовное преследование, его законный представитель, защитник (адвокат), а также прокурор. Потерпевший уведомляется о времени и месте рассмотрения ходатайства о применении к несовершеннолетнему обвиняемому принудительных мер воспитательного воздействия. Неявка потерпевшего не препятствует проведению судебного разбирательства.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Заслушав мнение участников процесса о применении принудительных мер воспитательного воздействия, судья с учетом данных о личности обвиняемого, характера и степени совершенного им деяния выносит постановление о применении принудительных мер воспитательного воздействия с обоснованием принятого решения (статья 90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34. </w:t>
      </w:r>
      <w:proofErr w:type="gramStart"/>
      <w:r w:rsidRPr="00B03237">
        <w:rPr>
          <w:rFonts w:eastAsia="Times New Roman" w:cs="Times New Roman"/>
          <w:szCs w:val="28"/>
          <w:lang w:eastAsia="ru-RU"/>
        </w:rPr>
        <w:t>В случае прекращения уголовного дела и применении к несовершеннолетнему в качестве принудительной меры воспитательного воздействия передачи под надзор родителей или лиц, их заменяющих (родственников, опекунов), либо специализированного государственного органа, ограничения досуга и установления особых требований к поведению в постановлении суда необходимо указать срок применения избранной меры (часть 2 статьи 90 УК РФ), действие которой прекращается по достижении им восемнадцатилетнего возраста</w:t>
      </w:r>
      <w:proofErr w:type="gramEnd"/>
      <w:r w:rsidRPr="00B03237">
        <w:rPr>
          <w:rFonts w:eastAsia="Times New Roman" w:cs="Times New Roman"/>
          <w:szCs w:val="28"/>
          <w:lang w:eastAsia="ru-RU"/>
        </w:rPr>
        <w:t>.</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Решая вопрос о передаче несовершеннолетнего под надзор родителей или лиц, их заменяющих, суд должен убедиться в том, что указанные лица имеют положительное влияние на него, правильно оценивают содеянное им, могут обеспечить его надлежащее поведение и повседневный </w:t>
      </w:r>
      <w:proofErr w:type="gramStart"/>
      <w:r w:rsidRPr="00B03237">
        <w:rPr>
          <w:rFonts w:eastAsia="Times New Roman" w:cs="Times New Roman"/>
          <w:szCs w:val="28"/>
          <w:lang w:eastAsia="ru-RU"/>
        </w:rPr>
        <w:t>контроль за</w:t>
      </w:r>
      <w:proofErr w:type="gramEnd"/>
      <w:r w:rsidRPr="00B03237">
        <w:rPr>
          <w:rFonts w:eastAsia="Times New Roman" w:cs="Times New Roman"/>
          <w:szCs w:val="28"/>
          <w:lang w:eastAsia="ru-RU"/>
        </w:rPr>
        <w:t xml:space="preserve"> ним. Для этого необходимо, например, истребовать данные, характеризующие родителей или лиц, их заменяющих, проверить условия их жизни и возможность материального обеспечения несовершеннолетнего. При этом должно быть получено согласие родителей или лиц, их заменяющих, на передачу им несовершеннолетнего под надзор.</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35. В соответствии с частью 1 статьи 432 УПК РФ при рассмотрении уголовного дела о преступлении небольшой или средней тяжести суд вправе, постановив обвинительный приговор, освободить несовершеннолетнего от </w:t>
      </w:r>
      <w:r w:rsidRPr="00B03237">
        <w:rPr>
          <w:rFonts w:eastAsia="Times New Roman" w:cs="Times New Roman"/>
          <w:szCs w:val="28"/>
          <w:lang w:eastAsia="ru-RU"/>
        </w:rPr>
        <w:lastRenderedPageBreak/>
        <w:t>наказания и применить к нему в силу части 1 статьи 92 УК РФ принудительные меры воспитательного воздействия. В таком случае на основании пункта 3 части 5 статьи 302 УПК РФ суд постановляет обвинительный приговор без назначения наказания.</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Если несовершеннолетний за совершение преступления средней тяжести, а также тяжкого преступления осужден к лишению свободы, суд вправе на основании части 2 статьи 92 УК РФ, за исключением лиц, перечисленных в части 5 статьи 92 УК РФ, освободить его от наказания с помещением в специальное учебно-воспитательное учреждение закрытого типа органа управления образованием.</w:t>
      </w:r>
      <w:proofErr w:type="gramEnd"/>
      <w:r w:rsidRPr="00B03237">
        <w:rPr>
          <w:rFonts w:eastAsia="Times New Roman" w:cs="Times New Roman"/>
          <w:szCs w:val="28"/>
          <w:lang w:eastAsia="ru-RU"/>
        </w:rPr>
        <w:t xml:space="preserve"> Такое решение принимается в порядке замены назначенного несовершеннолетнему осужденному лишения свободы другим видом наказания.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36. Вопрос о направлении несовершеннолетнего осужденного в специальное учебно-воспитательное учреждение закрытого типа органа управления образованием может быть решен судом лишь при наличии медицинского заключения о возможности его пребывания в таком учреждении. При этом необходимо учитывать, что в указанное специальное учебно-воспитательное учреждение направляются несовершеннолетние осужденные, которые нуждаются в особых условиях воспитания, обучения и требуют специального педагогического подхода.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Определяемый срок действия принудительной меры воспитательного воздействия не зависит от срока наказания, предусмотренного санкцией статьи УК РФ, по которой квалифицировано деяние несовершеннолетнего. При этом в соответствии с положениями части 2 статьи 92 УК РФ несовершеннолетний может быть помещен в указанное учреждение только до достижения им 18 лет и не более чем на 3 года.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37. Освобождение от наказания в виде лишения свободы, назначенного несовершеннолетнему за совершение преступления средней тяжести, а также тяжкого преступления, с помещением его в специализированное учебно-воспитательное учреждение закрытого типа как принудительной мерой воспитательного воздействия может быть осуществлено судом и позднее в порядке исполнения приговора (пункт 16 статьи 397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38. При установлении систематического неисполнения несовершеннолетним принудительной меры воспитательного воздействия суд вправе по ходатайству специализированного государственного органа отменить постановление о применении такой меры, назначенной в порядке части 1 статьи 431 или части 1 статьи 432 УПК РФ, и направить уголовное дело в отношении несовершеннолетнего на новое судебное рассмотрение. </w:t>
      </w:r>
      <w:proofErr w:type="gramStart"/>
      <w:r w:rsidRPr="00B03237">
        <w:rPr>
          <w:rFonts w:eastAsia="Times New Roman" w:cs="Times New Roman"/>
          <w:szCs w:val="28"/>
          <w:lang w:eastAsia="ru-RU"/>
        </w:rPr>
        <w:t xml:space="preserve">В том случае, когда мера воспитательного воздействия назначена несовершеннолетнему в порядке, предусмотренном частью 1 статьи 427 УПК РФ, т.е. при наличии постановления о прекращении уголовного дела, суд, отменяя такое постановление, направляет дело руководителю следственного органа или начальнику органа дознания для выполнения следователем (дознавателем) действий, связанных с окончанием его расследования и необходимостью составления обвинительного </w:t>
      </w:r>
      <w:r w:rsidRPr="00B03237">
        <w:rPr>
          <w:rFonts w:eastAsia="Times New Roman" w:cs="Times New Roman"/>
          <w:szCs w:val="28"/>
          <w:lang w:eastAsia="ru-RU"/>
        </w:rPr>
        <w:lastRenderedPageBreak/>
        <w:t>заключения (обвинительного акта).</w:t>
      </w:r>
      <w:proofErr w:type="gramEnd"/>
      <w:r w:rsidRPr="00B03237">
        <w:rPr>
          <w:rFonts w:eastAsia="Times New Roman" w:cs="Times New Roman"/>
          <w:szCs w:val="28"/>
          <w:lang w:eastAsia="ru-RU"/>
        </w:rPr>
        <w:t xml:space="preserve"> Указанные решения принимаются судом в порядке, предусмотренном статьей 399 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Специализированным государственным органом, которому в соответствии со статьей 90 УК РФ может быть передан под надзор несовершеннолетний, а также органом, который вправе обращаться в суд с представлением об отмене принудительной меры воспитательного воздействия в случаях систематического ее неисполнения несовершеннолетним, является комиссия по делам несовершеннолетних и защите их прав.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39. </w:t>
      </w:r>
      <w:proofErr w:type="gramStart"/>
      <w:r w:rsidRPr="00B03237">
        <w:rPr>
          <w:rFonts w:eastAsia="Times New Roman" w:cs="Times New Roman"/>
          <w:szCs w:val="28"/>
          <w:lang w:eastAsia="ru-RU"/>
        </w:rPr>
        <w:t>Если органом предварительного расследования к участию в деле в качестве гражданских ответчиков не были привлечены родители, опекуны, попечители, а также лечебные учреждения, учреждения социальной защиты населения или другие учреждения, которые в силу закона несут материальную ответственность за ущерб, причиненный преступными действиями несовершеннолетнего, суд при наличии исковых требований должен вынести определение (постановление) о признании указанных лиц и организаций гражданскими ответчиками, разъяснить</w:t>
      </w:r>
      <w:proofErr w:type="gramEnd"/>
      <w:r w:rsidRPr="00B03237">
        <w:rPr>
          <w:rFonts w:eastAsia="Times New Roman" w:cs="Times New Roman"/>
          <w:szCs w:val="28"/>
          <w:lang w:eastAsia="ru-RU"/>
        </w:rPr>
        <w:t xml:space="preserve"> им права, предусмотренные статьей 54 УПК РФ, и обеспечить условия для реализации этих прав.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40. В соответствии со статьей 1074 ГК РФ несовершеннолетние в возрасте от 14 до 18 лет самостоятельно несут ответственность за причиненный моральный и материальный вред на общих основаниях. В случаях, когда у несовершеннолетнего осужденного, не достигшего возраста 18 лет, нет доходов или иного имущества, достаточных для возмещения вреда, он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 силу положений статей 21 и 27 ГК РФ и статьи 13 Семейного кодекса Российской Федерации самостоятельную ответственность за причиненный вред несут несовершеннолетние, которые в момент причинения вреда, а также в момент рассмотрения судом вопроса о возмещении вреда обладали полной дееспособностью.</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При определении размера компенсации морального вреда суду с учетом требований статьи 151 ГК РФ, принципов разумности и справедливости следует исходить из степени нравственных или физических страданий, связанных с индивидуальными особенностями лица, которому причинен вред, степени вины нарушителя и иных заслуживающих внимания обстоятельств дела.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41. В соответствии со статьей 93 УК РФ к лицам, совершившим преступление в несовершеннолетнем возрасте, должны применяться сокращенные сроки условно-досрочного освобождения от наказания в виде лишения свободы. При этом необходимо выяснять наличие для этого фактических оснований, определенных в общих нормах - в статье 79 УК РФ и статье 175 УИК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 xml:space="preserve">В отношении иных видов наказаний к несовершеннолетним осужденным могут быть применены общие положения статьи 80 УК РФ о замене </w:t>
      </w:r>
      <w:proofErr w:type="spellStart"/>
      <w:r w:rsidRPr="00B03237">
        <w:rPr>
          <w:rFonts w:eastAsia="Times New Roman" w:cs="Times New Roman"/>
          <w:szCs w:val="28"/>
          <w:lang w:eastAsia="ru-RU"/>
        </w:rPr>
        <w:t>неотбытой</w:t>
      </w:r>
      <w:proofErr w:type="spellEnd"/>
      <w:r w:rsidRPr="00B03237">
        <w:rPr>
          <w:rFonts w:eastAsia="Times New Roman" w:cs="Times New Roman"/>
          <w:szCs w:val="28"/>
          <w:lang w:eastAsia="ru-RU"/>
        </w:rPr>
        <w:t xml:space="preserve"> части наказания более мягким видом наказания с учетом определенных в статье 88 УК РФ видов наказаний, назначаемых несовершеннолетним.</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42. При рассмотрении дел о преступлениях в отношении взрослых лиц, которые совершили преступление с участием несовершеннолетних, суду надлежит выяснять характер взаимоотношений между ними, поскольку эти данные могут иметь существенное значение для установления роли взрослого лица в вовлечении несовершеннолетнего в совершение преступлений или антиобщественных действий.</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К уголовной ответственности за вовлечение несовершеннолетнего в совершение преступления или совершение антиобщественных действий могут быть привлечены лица, достигшие восемнадцатилетнего возраста и совершившие преступление умышленно. Судам необходимо устанавливать, осознавал ли взрослый, что своими действиями вовлекает несовершеннолетнего в совершение преступления или совершение антиобщественных действий. Если взрослый не осознавал этого, то он не может привлекаться к ответственности по статьям 150 и 151 УК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Под вовлечением несовершеннолетнего в совершение преступления или совершение антиобщественных действий следует понимать действия взрослого лица, направленные на возбуждение желания совершить преступление или антиобщественные действия. Действия взрослого лица могут выражаться как в форме обещаний, обмана и угроз, так и в форме предложения совершить преступление или антиобщественные действия, разжигания чувства зависти, мести и иных действий.</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Преступления, ответственность за которые предусмотрена статьями 150 и 151 УК РФ, являются оконченными с момента совершения несовершеннолетним преступления, приготовления к преступлению, покушения на преступление или после совершения хотя бы одного из антиобщественных действий, предусмотренных диспозицией части 1 статьи 151 УК РФ (систематическое употребление спиртных напитков, одурманивающих веществ, занятие бродяжничеством или попрошайничеством).</w:t>
      </w:r>
      <w:proofErr w:type="gramEnd"/>
      <w:r w:rsidRPr="00B03237">
        <w:rPr>
          <w:rFonts w:eastAsia="Times New Roman" w:cs="Times New Roman"/>
          <w:szCs w:val="28"/>
          <w:lang w:eastAsia="ru-RU"/>
        </w:rPr>
        <w:t xml:space="preserve"> Если последствия, предусмотренные диспозициями названных норм, не наступили по не зависящим от виновных обстоятельствам, то их действия могут быть квалифицированы по части 3 статьи 30 УК РФ и по статье 150 УК РФ либо статье 151 УК РФ.</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В случае совершения преступления несовершеннолетним, не подлежащим уголовной ответственности, лицо, вовлекшее его в совершение преступления, в силу части 2 статьи 33 УК РФ несет уголовную ответственность за содеянное как исполнитель путем посредственного причинения.</w:t>
      </w:r>
      <w:proofErr w:type="gramEnd"/>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Действия взрослого лица по подстрекательству несовершеннолетнего к совершению преступления при наличии признаков состава указанного преступления должны квалифицироваться по статье 150УК РФ, а также по </w:t>
      </w:r>
      <w:r w:rsidRPr="00B03237">
        <w:rPr>
          <w:rFonts w:eastAsia="Times New Roman" w:cs="Times New Roman"/>
          <w:szCs w:val="28"/>
          <w:lang w:eastAsia="ru-RU"/>
        </w:rPr>
        <w:lastRenderedPageBreak/>
        <w:t>закону, предусматривающему ответственность за соучастие (в виде подстрекательства) в совершении конкретного преступления.</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43. </w:t>
      </w:r>
      <w:proofErr w:type="gramStart"/>
      <w:r w:rsidRPr="00B03237">
        <w:rPr>
          <w:rFonts w:eastAsia="Times New Roman" w:cs="Times New Roman"/>
          <w:szCs w:val="28"/>
          <w:lang w:eastAsia="ru-RU"/>
        </w:rPr>
        <w:t xml:space="preserve">По делам в отношении обвиняемых в вовлечении несовершеннолетнего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необходимо устанавливать и отражать в приговоре, в чем конкретно выразились преступные действия таких лиц, подтверждающие их виновность в совершении деяний, которые </w:t>
      </w:r>
      <w:proofErr w:type="spellStart"/>
      <w:r w:rsidRPr="00B03237">
        <w:rPr>
          <w:rFonts w:eastAsia="Times New Roman" w:cs="Times New Roman"/>
          <w:szCs w:val="28"/>
          <w:lang w:eastAsia="ru-RU"/>
        </w:rPr>
        <w:t>предусмотренычастью</w:t>
      </w:r>
      <w:proofErr w:type="spellEnd"/>
      <w:r w:rsidRPr="00B03237">
        <w:rPr>
          <w:rFonts w:eastAsia="Times New Roman" w:cs="Times New Roman"/>
          <w:szCs w:val="28"/>
          <w:lang w:eastAsia="ru-RU"/>
        </w:rPr>
        <w:t xml:space="preserve"> 4 статьи 150 УК РФ</w:t>
      </w:r>
      <w:proofErr w:type="gramEnd"/>
      <w:r w:rsidRPr="00B03237">
        <w:rPr>
          <w:rFonts w:eastAsia="Times New Roman" w:cs="Times New Roman"/>
          <w:szCs w:val="28"/>
          <w:lang w:eastAsia="ru-RU"/>
        </w:rPr>
        <w:t>.</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xml:space="preserve">44. </w:t>
      </w:r>
      <w:proofErr w:type="gramStart"/>
      <w:r w:rsidRPr="00B03237">
        <w:rPr>
          <w:rFonts w:eastAsia="Times New Roman" w:cs="Times New Roman"/>
          <w:szCs w:val="28"/>
          <w:lang w:eastAsia="ru-RU"/>
        </w:rPr>
        <w:t>Судам следует повышать воспитательное значение судебных процессов по делам о преступлениях несовершеннолетних, уделяя особое внимание их профилактическому воздействию: по каждому делу устанавливать причины и условия, способствовавшие совершению несовершеннолетними преступления, не оставлять без реагирования установленные в судебном заседании недостатки и упущения в работе комиссий по делам несовершеннолетних и защите их прав, учебных заведений и общественных организаций, выносить частные определения (постановления) с</w:t>
      </w:r>
      <w:proofErr w:type="gramEnd"/>
      <w:r w:rsidRPr="00B03237">
        <w:rPr>
          <w:rFonts w:eastAsia="Times New Roman" w:cs="Times New Roman"/>
          <w:szCs w:val="28"/>
          <w:lang w:eastAsia="ru-RU"/>
        </w:rPr>
        <w:t xml:space="preserve"> указанием конкретных обстоятельств.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45. В соответствии с Пекинскими правилами, 1985 г. право на конфиденциальность информации о несовершеннолетнем подозреваемом, обвиняемом, подсудимом должно обеспечиваться на всех стадиях процесса, чтобы избежать причинения несовершеннолетнему вреда и ущерба его репутации.</w:t>
      </w:r>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Исходя из этих рекомендаций, судам надлежит не допускать рассмотрение уголовных дел в отношении несовершеннолетних и материалов о совершенных ими правонарушениях с участием представителей средств массовой информации, а также использование видео- и фотосъемки несовершеннолетних правонарушителей и потерпевших в залах судебных заседаний и в других помещениях судов, за исключением случаев, когда несовершеннолетний и (или) его законный представитель ходатайствуют об этом.</w:t>
      </w:r>
      <w:proofErr w:type="gramEnd"/>
    </w:p>
    <w:p w:rsidR="00DE6F01" w:rsidRPr="00B03237" w:rsidRDefault="00DE6F01" w:rsidP="00B03237">
      <w:pPr>
        <w:spacing w:line="240" w:lineRule="auto"/>
        <w:jc w:val="both"/>
        <w:rPr>
          <w:rFonts w:eastAsia="Times New Roman" w:cs="Times New Roman"/>
          <w:szCs w:val="28"/>
          <w:lang w:eastAsia="ru-RU"/>
        </w:rPr>
      </w:pPr>
      <w:proofErr w:type="gramStart"/>
      <w:r w:rsidRPr="00B03237">
        <w:rPr>
          <w:rFonts w:eastAsia="Times New Roman" w:cs="Times New Roman"/>
          <w:szCs w:val="28"/>
          <w:lang w:eastAsia="ru-RU"/>
        </w:rPr>
        <w:t>Следует также иметь в виду положения статьи 41 Закона Российской Федерации от 27 декабря 1991 года «О средствах массовой информации», согласно которой редакция средства массовой информации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w:t>
      </w:r>
      <w:proofErr w:type="gramEnd"/>
      <w:r w:rsidRPr="00B03237">
        <w:rPr>
          <w:rFonts w:eastAsia="Times New Roman" w:cs="Times New Roman"/>
          <w:szCs w:val="28"/>
          <w:lang w:eastAsia="ru-RU"/>
        </w:rPr>
        <w:t xml:space="preserve"> Редакция средства массовой информации не вправе также разглашать в распространяемых сообщениях и материалах сведения, прямо или косвенно указывающие на личность несовершеннолетнего потерпевшего. Разглашение такой информации возможно лишь с согласия указанных лиц и (или) их законных представителей.</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lastRenderedPageBreak/>
        <w:t>При исследовании в судебном заседании обстоятельств, которые могут оказать на несовершеннолетнего подсудимого отрицательное воздействие, суд по ходатайству сторон или по собственной инициативе вправе удалить его из зала судебного заседания, а после его возвращения обязан предоставить возможность задать вопросы лицам, допрошенным в его отсутствие (статья 429УПК РФ).</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46. Рекомендовать судам систематически изучать и обобщать практику рассмотрения уголовных дел о преступлениях несовершеннолетних, а также материалов о совершенных ими правонарушениях и при наличии к тому оснований информировать соответствующие организации либо должностных лиц для принятия мер по предупреждению преступлений и правонарушений среди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47. В связи с принятием настоящего Постановления признать утратившим силу Постановление Пленума Верховного Суда Российской Федерации от 14 февраля 2000 г. № 7 «О судебной практике по делам о преступлениях несовершеннолетних».</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Председатель</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Верховного Суда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В.ЛЕБЕДЕВ</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 </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Секрет</w:t>
      </w:r>
      <w:bookmarkStart w:id="0" w:name="_GoBack"/>
      <w:bookmarkEnd w:id="0"/>
      <w:r w:rsidRPr="00B03237">
        <w:rPr>
          <w:rFonts w:eastAsia="Times New Roman" w:cs="Times New Roman"/>
          <w:szCs w:val="28"/>
          <w:lang w:eastAsia="ru-RU"/>
        </w:rPr>
        <w:t>арь Пленума,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судья Верховного Суда</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Российской Федерации</w:t>
      </w:r>
    </w:p>
    <w:p w:rsidR="00DE6F01" w:rsidRPr="00B03237" w:rsidRDefault="00DE6F01" w:rsidP="00B03237">
      <w:pPr>
        <w:spacing w:line="240" w:lineRule="auto"/>
        <w:jc w:val="both"/>
        <w:rPr>
          <w:rFonts w:eastAsia="Times New Roman" w:cs="Times New Roman"/>
          <w:szCs w:val="28"/>
          <w:lang w:eastAsia="ru-RU"/>
        </w:rPr>
      </w:pPr>
      <w:r w:rsidRPr="00B03237">
        <w:rPr>
          <w:rFonts w:eastAsia="Times New Roman" w:cs="Times New Roman"/>
          <w:szCs w:val="28"/>
          <w:lang w:eastAsia="ru-RU"/>
        </w:rPr>
        <w:t>В.ДОРОШКОВ </w:t>
      </w:r>
    </w:p>
    <w:p w:rsidR="00BC27EF" w:rsidRDefault="00BC27EF" w:rsidP="00BC27EF">
      <w:pPr>
        <w:spacing w:line="240" w:lineRule="auto"/>
        <w:ind w:firstLine="0"/>
        <w:jc w:val="both"/>
        <w:rPr>
          <w:rFonts w:cs="Times New Roman"/>
          <w:szCs w:val="28"/>
        </w:rPr>
      </w:pPr>
    </w:p>
    <w:p w:rsidR="00DE6F01" w:rsidRPr="00BC27EF" w:rsidRDefault="00DE6F01" w:rsidP="00BC27EF">
      <w:pPr>
        <w:spacing w:line="240" w:lineRule="auto"/>
        <w:ind w:firstLine="0"/>
        <w:jc w:val="center"/>
        <w:rPr>
          <w:rFonts w:cs="Times New Roman"/>
          <w:b/>
          <w:szCs w:val="28"/>
        </w:rPr>
      </w:pPr>
      <w:r w:rsidRPr="00BC27EF">
        <w:rPr>
          <w:rFonts w:cs="Times New Roman"/>
          <w:b/>
          <w:szCs w:val="28"/>
        </w:rPr>
        <w:t>2. Уголовн</w:t>
      </w:r>
      <w:r w:rsidRPr="00BC27EF">
        <w:rPr>
          <w:rFonts w:cs="Times New Roman"/>
          <w:b/>
          <w:szCs w:val="28"/>
        </w:rPr>
        <w:t>ая ответственность соучастников</w:t>
      </w:r>
    </w:p>
    <w:p w:rsidR="00BC27EF" w:rsidRDefault="00BC27EF" w:rsidP="00B03237">
      <w:pPr>
        <w:spacing w:line="240" w:lineRule="auto"/>
        <w:jc w:val="both"/>
        <w:rPr>
          <w:rFonts w:eastAsia="Times New Roman" w:cs="Times New Roman"/>
          <w:bCs/>
          <w:szCs w:val="28"/>
          <w:lang w:eastAsia="ru-RU"/>
        </w:rPr>
      </w:pP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bCs/>
          <w:szCs w:val="28"/>
          <w:lang w:eastAsia="ru-RU"/>
        </w:rPr>
        <w:t>1.</w:t>
      </w:r>
      <w:r w:rsidRPr="00B03237">
        <w:rPr>
          <w:rFonts w:eastAsia="Times New Roman" w:cs="Times New Roman"/>
          <w:szCs w:val="28"/>
          <w:lang w:eastAsia="ru-RU"/>
        </w:rPr>
        <w:t xml:space="preserve"> Предписания ст. 34 УК посвящены общей оценке объема уголовной ответственности соучастников и не ограничиваются только сферой назначения уголовного наказания, </w:t>
      </w:r>
      <w:proofErr w:type="gramStart"/>
      <w:r w:rsidRPr="00B03237">
        <w:rPr>
          <w:rFonts w:eastAsia="Times New Roman" w:cs="Times New Roman"/>
          <w:szCs w:val="28"/>
          <w:lang w:eastAsia="ru-RU"/>
        </w:rPr>
        <w:t>которая</w:t>
      </w:r>
      <w:proofErr w:type="gramEnd"/>
      <w:r w:rsidRPr="00B03237">
        <w:rPr>
          <w:rFonts w:eastAsia="Times New Roman" w:cs="Times New Roman"/>
          <w:szCs w:val="28"/>
          <w:lang w:eastAsia="ru-RU"/>
        </w:rPr>
        <w:t xml:space="preserve"> регламентируется специальными правилами (ст. 67, п. «г» ч. 1 ст. 63 УК). В единстве с предписаниями ст. 8 УК они отражают тот факт, что в конструировании положений об ответственности соучастников закон исходит из эклектических начал, сочетая в себе преимущества акцессорной теории и теории самостоятельной ответственности соучастников.</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i/>
          <w:iCs/>
          <w:szCs w:val="28"/>
          <w:lang w:eastAsia="ru-RU"/>
        </w:rPr>
        <w:t>Акцессорная теория</w:t>
      </w:r>
      <w:r w:rsidRPr="00B03237">
        <w:rPr>
          <w:rFonts w:eastAsia="Times New Roman" w:cs="Times New Roman"/>
          <w:szCs w:val="28"/>
          <w:lang w:eastAsia="ru-RU"/>
        </w:rPr>
        <w:t xml:space="preserve"> базируется на том, что ответственность иных, кроме исполнителя, соучастников носит несамостоятельный, дополнительный характер; напрямую зависит и определяется ответственностью исполнителя. Отсюда разрабатываются правила: действия иных соучастников квалифицируются по той же статье, что и действия исполнителя; при </w:t>
      </w:r>
      <w:proofErr w:type="spellStart"/>
      <w:r w:rsidRPr="00B03237">
        <w:rPr>
          <w:rFonts w:eastAsia="Times New Roman" w:cs="Times New Roman"/>
          <w:szCs w:val="28"/>
          <w:lang w:eastAsia="ru-RU"/>
        </w:rPr>
        <w:t>недоведении</w:t>
      </w:r>
      <w:proofErr w:type="spellEnd"/>
      <w:r w:rsidRPr="00B03237">
        <w:rPr>
          <w:rFonts w:eastAsia="Times New Roman" w:cs="Times New Roman"/>
          <w:szCs w:val="28"/>
          <w:lang w:eastAsia="ru-RU"/>
        </w:rPr>
        <w:t xml:space="preserve"> исполнителем преступления до конца иные соучастники отвечают за неоконченное преступление; при добровольном отказе исполнителя от преступления соучастие не создается и т. д.</w:t>
      </w:r>
    </w:p>
    <w:p w:rsidR="00B03237" w:rsidRPr="00B03237" w:rsidRDefault="00B03237" w:rsidP="00B03237">
      <w:pPr>
        <w:spacing w:line="240" w:lineRule="auto"/>
        <w:jc w:val="both"/>
        <w:rPr>
          <w:rFonts w:eastAsia="Times New Roman" w:cs="Times New Roman"/>
          <w:color w:val="555555"/>
          <w:szCs w:val="28"/>
          <w:lang w:eastAsia="ru-RU"/>
        </w:rPr>
      </w:pPr>
      <w:proofErr w:type="gramStart"/>
      <w:r w:rsidRPr="00B03237">
        <w:rPr>
          <w:rFonts w:eastAsia="Times New Roman" w:cs="Times New Roman"/>
          <w:i/>
          <w:iCs/>
          <w:szCs w:val="28"/>
          <w:lang w:eastAsia="ru-RU"/>
        </w:rPr>
        <w:lastRenderedPageBreak/>
        <w:t>Теория самостоятельной ответственности</w:t>
      </w:r>
      <w:r w:rsidRPr="00B03237">
        <w:rPr>
          <w:rFonts w:eastAsia="Times New Roman" w:cs="Times New Roman"/>
          <w:szCs w:val="28"/>
          <w:lang w:eastAsia="ru-RU"/>
        </w:rPr>
        <w:t> исходит из того, что каждый из соучастников должен нести ответственность лишь за самостоятельно выполненные им действия; отсюда правила: признаки, характеризующие личность исполнителя и имеющие квалификационное значение, не вменяются иным соучастникам; иные соучастники не несут ответственности за эксцесс исполнителя; наказание соучастников определяется не наказанием исполнителя, а фактическим участием каждого из них в совершении преступления и т. д.</w:t>
      </w:r>
      <w:proofErr w:type="gramEnd"/>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1) действия исполнителя преступления, который одновременно выполняет функции организатора, подстрекателя или пособника, квалифицируются по статье Особенной части УК, предусматривающей ответственность за исполнение данного преступления, без ссылки на ст. 33 УК;</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2) соисполнители преступления отвечают по статье Особенной части УК за преступление, совершенное ими совместно, без ссылки на ст. 33 УК. Если состав преступления содержит квалифицирующий признак «совершение преступления группой лиц, группой лиц по предварительному сговору или организованной группой», он должен быть учтен при квалификации действий соисполнителей. Если состав не содержит такого признака, содеянное ими, при отсутствии иных квалифицирующих признаков, должно получить уголовно-правовую оценку по ч. 1 соответствующей статьи УК. В этом случае при назначении уголовного наказания суд может учесть факт совершения преступления в соучастии в качестве отягчающего обстоятельства (п. «в» ч. 1 ст. 63 УК). Это правило подтверждено п. 17 ППВС «О судебной практике по уголовным делам о преступлениях экстремистской направленности»;</w:t>
      </w:r>
    </w:p>
    <w:p w:rsidR="00B03237" w:rsidRPr="00B03237" w:rsidRDefault="00B03237" w:rsidP="00B03237">
      <w:pPr>
        <w:spacing w:line="240" w:lineRule="auto"/>
        <w:jc w:val="both"/>
        <w:rPr>
          <w:rFonts w:eastAsia="Times New Roman" w:cs="Times New Roman"/>
          <w:color w:val="555555"/>
          <w:szCs w:val="28"/>
          <w:lang w:eastAsia="ru-RU"/>
        </w:rPr>
      </w:pPr>
      <w:proofErr w:type="gramStart"/>
      <w:r w:rsidRPr="00B03237">
        <w:rPr>
          <w:rFonts w:eastAsia="Times New Roman" w:cs="Times New Roman"/>
          <w:szCs w:val="28"/>
          <w:lang w:eastAsia="ru-RU"/>
        </w:rPr>
        <w:t>3) уголовная ответственность организатора, подстрекателя и пособника наступает по статье, предусматривающей наказание за совершенное исполнителем преступление, со ссылкой на соответствующую часть ст. 33 УК, за исключением случаев, когда они одновременно являлись соисполнителями преступления, а равно за исключением тех случаев, когда все они действовали в составе организованной группы (в частности, пособничество в приготовлении к террористическому акту, совершенное участником организованной группы, квалифицируется</w:t>
      </w:r>
      <w:proofErr w:type="gramEnd"/>
      <w:r w:rsidRPr="00B03237">
        <w:rPr>
          <w:rFonts w:eastAsia="Times New Roman" w:cs="Times New Roman"/>
          <w:szCs w:val="28"/>
          <w:lang w:eastAsia="ru-RU"/>
        </w:rPr>
        <w:t xml:space="preserve"> </w:t>
      </w:r>
      <w:proofErr w:type="gramStart"/>
      <w:r w:rsidRPr="00B03237">
        <w:rPr>
          <w:rFonts w:eastAsia="Times New Roman" w:cs="Times New Roman"/>
          <w:szCs w:val="28"/>
          <w:lang w:eastAsia="ru-RU"/>
        </w:rPr>
        <w:t>не по ч. 3 ст. 205.1 УК, а по ч. 3 ст. 30, п. «а» ч. 2 ст. 205 УК);</w:t>
      </w:r>
      <w:proofErr w:type="gramEnd"/>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 xml:space="preserve">4) в случае </w:t>
      </w:r>
      <w:proofErr w:type="spellStart"/>
      <w:r w:rsidRPr="00B03237">
        <w:rPr>
          <w:rFonts w:eastAsia="Times New Roman" w:cs="Times New Roman"/>
          <w:szCs w:val="28"/>
          <w:lang w:eastAsia="ru-RU"/>
        </w:rPr>
        <w:t>недоведения</w:t>
      </w:r>
      <w:proofErr w:type="spellEnd"/>
      <w:r w:rsidRPr="00B03237">
        <w:rPr>
          <w:rFonts w:eastAsia="Times New Roman" w:cs="Times New Roman"/>
          <w:szCs w:val="28"/>
          <w:lang w:eastAsia="ru-RU"/>
        </w:rPr>
        <w:t xml:space="preserve">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(ч. 5 ст. 34 УК);</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5) лицо, которому по не зависящим от него обстоятельствам не удалось склонить других лиц к совершению преступления, несет ответственность за приготовление к преступлению (ч. 5 ст. 34 УК);</w:t>
      </w:r>
    </w:p>
    <w:p w:rsidR="00B03237" w:rsidRPr="00B03237" w:rsidRDefault="00B03237" w:rsidP="00B03237">
      <w:pPr>
        <w:spacing w:line="240" w:lineRule="auto"/>
        <w:jc w:val="both"/>
        <w:rPr>
          <w:rFonts w:eastAsia="Times New Roman" w:cs="Times New Roman"/>
          <w:color w:val="555555"/>
          <w:szCs w:val="28"/>
          <w:lang w:eastAsia="ru-RU"/>
        </w:rPr>
      </w:pPr>
      <w:proofErr w:type="gramStart"/>
      <w:r w:rsidRPr="00B03237">
        <w:rPr>
          <w:rFonts w:eastAsia="Times New Roman" w:cs="Times New Roman"/>
          <w:szCs w:val="28"/>
          <w:lang w:eastAsia="ru-RU"/>
        </w:rPr>
        <w:t xml:space="preserve">6) лицо, не являющееся субъектом преступления, специально указанным в соответствующей статье Особенной части УК, участвовавшее в совершении преступления, предусмотренного этой статьей, несет уголовную </w:t>
      </w:r>
      <w:r w:rsidRPr="00B03237">
        <w:rPr>
          <w:rFonts w:eastAsia="Times New Roman" w:cs="Times New Roman"/>
          <w:szCs w:val="28"/>
          <w:lang w:eastAsia="ru-RU"/>
        </w:rPr>
        <w:lastRenderedPageBreak/>
        <w:t>ответственность за данное преступление в качестве его организатора, подстрекателя либо пособника, со ссылкой на соответствующую часть ст. 33 УК (ч. 4 ст. 34 УК, см. также п. 15 ППВС «О судебной практике по делам о взяточничестве и</w:t>
      </w:r>
      <w:proofErr w:type="gramEnd"/>
      <w:r w:rsidRPr="00B03237">
        <w:rPr>
          <w:rFonts w:eastAsia="Times New Roman" w:cs="Times New Roman"/>
          <w:szCs w:val="28"/>
          <w:lang w:eastAsia="ru-RU"/>
        </w:rPr>
        <w:t xml:space="preserve"> об иных коррупционных преступлениях»). Данное правило не распространяется на случаи совершения преступления организованной группой, участники которой, вне зависимости от того, обладают они или не обладают признаками специального субъекта, указанными в статье Особенной части УК, несут ответственность как исполнители преступления, без ссылки на ст. 33 УК;</w:t>
      </w:r>
    </w:p>
    <w:p w:rsidR="00B03237" w:rsidRPr="00B03237" w:rsidRDefault="00B03237" w:rsidP="00B03237">
      <w:pPr>
        <w:spacing w:line="240" w:lineRule="auto"/>
        <w:jc w:val="both"/>
        <w:rPr>
          <w:rFonts w:eastAsia="Times New Roman" w:cs="Times New Roman"/>
          <w:color w:val="555555"/>
          <w:szCs w:val="28"/>
          <w:lang w:eastAsia="ru-RU"/>
        </w:rPr>
      </w:pPr>
      <w:proofErr w:type="gramStart"/>
      <w:r w:rsidRPr="00B03237">
        <w:rPr>
          <w:rFonts w:eastAsia="Times New Roman" w:cs="Times New Roman"/>
          <w:szCs w:val="28"/>
          <w:lang w:eastAsia="ru-RU"/>
        </w:rPr>
        <w:t>7) основные или квалифицирующие признаки состава преступления, в том числе характеризующие поведение исполнителя, могут вменяться иным соучастникам только в том случае, если они осознают их наличие и желают либо допускают, чтобы преступление было совершено именно при наличии этих признаков (п. 27 ППВС «О судебной практике по делам о мошенничестве, присвоении и растрате», п. 20 ППВС «О судебной практике по делам</w:t>
      </w:r>
      <w:proofErr w:type="gramEnd"/>
      <w:r w:rsidRPr="00B03237">
        <w:rPr>
          <w:rFonts w:eastAsia="Times New Roman" w:cs="Times New Roman"/>
          <w:szCs w:val="28"/>
          <w:lang w:eastAsia="ru-RU"/>
        </w:rPr>
        <w:t xml:space="preserve"> о взяточничестве и об иных коррупционных преступлениях»);</w:t>
      </w:r>
    </w:p>
    <w:p w:rsidR="00B03237" w:rsidRPr="00B03237" w:rsidRDefault="00B03237" w:rsidP="00B03237">
      <w:pPr>
        <w:spacing w:line="240" w:lineRule="auto"/>
        <w:jc w:val="both"/>
        <w:rPr>
          <w:rFonts w:eastAsia="Times New Roman" w:cs="Times New Roman"/>
          <w:color w:val="555555"/>
          <w:szCs w:val="28"/>
          <w:lang w:eastAsia="ru-RU"/>
        </w:rPr>
      </w:pPr>
      <w:proofErr w:type="gramStart"/>
      <w:r w:rsidRPr="00B03237">
        <w:rPr>
          <w:rFonts w:eastAsia="Times New Roman" w:cs="Times New Roman"/>
          <w:szCs w:val="28"/>
          <w:lang w:eastAsia="ru-RU"/>
        </w:rPr>
        <w:t xml:space="preserve">8) при квалификации действий соучастников не должны приниматься во внимание такие обстоятельства, которые характеризуют личность других участников преступления (это правило было прямо закреплено в </w:t>
      </w:r>
      <w:proofErr w:type="spellStart"/>
      <w:r w:rsidRPr="00B03237">
        <w:rPr>
          <w:rFonts w:eastAsia="Times New Roman" w:cs="Times New Roman"/>
          <w:szCs w:val="28"/>
          <w:lang w:eastAsia="ru-RU"/>
        </w:rPr>
        <w:t>абз</w:t>
      </w:r>
      <w:proofErr w:type="spellEnd"/>
      <w:r w:rsidRPr="00B03237">
        <w:rPr>
          <w:rFonts w:eastAsia="Times New Roman" w:cs="Times New Roman"/>
          <w:szCs w:val="28"/>
          <w:lang w:eastAsia="ru-RU"/>
        </w:rPr>
        <w:t>. 2 п. 18 ППВС от 10.02.2000 № 6 «О судебной практике по делам о взяточничестве и коммерческом подкупе», оно не утратило своего значения в связи с отменой данного Постановления).</w:t>
      </w:r>
      <w:proofErr w:type="gramEnd"/>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bCs/>
          <w:szCs w:val="28"/>
          <w:lang w:eastAsia="ru-RU"/>
        </w:rPr>
        <w:t>2.</w:t>
      </w:r>
      <w:r w:rsidRPr="00B03237">
        <w:rPr>
          <w:rFonts w:eastAsia="Times New Roman" w:cs="Times New Roman"/>
          <w:szCs w:val="28"/>
          <w:lang w:eastAsia="ru-RU"/>
        </w:rPr>
        <w:t> Правильная квалификация преступления, совершенного в соучастии, является необходимой предпосылкой для назначения наказания каждому соучастнику, для его индивидуализации. При назначении наказания соучастникам полностью применяются общие начала назначения наказания, сформулированные в ст. 60 УК. Наряду с ними при назначении наказания соучастникам закон (ст. 34 УК) требует также учитывать характер и степень участия каждого из соучастников в совершении преступления.</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Характер участия в преступлении — это качественная характеристика вклада каждого соучастника в совершенное преступление, она определяет вид участия лица в преступлении, особенности деятельности соучастников. По характеру участия в преступлении происходит деление соучастников на виды (исполнителя, подстрекателя и пособника). Характер участия в преступлении в значительной мере предопределяет и степень участия в нем. Степень участия в преступлении определяет удельный вес, величину вклада соучастника в совершенное преступление, фактическую роль и значение его деятельности в достижении общественного опасного результата. На степень участия в преступлении влияют характер и интенсивность действий соучастников.</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 xml:space="preserve">Учет характера и степени участия в совершении преступления наряду с общими началами назначения наказания выступает в качестве дополнительного специального критерия индивидуализации наказания соучастникам и дает возможность суду назначать наказание каждому соучастнику в пределах его личного участия в преступлении, совершенном </w:t>
      </w:r>
      <w:r w:rsidRPr="00B03237">
        <w:rPr>
          <w:rFonts w:eastAsia="Times New Roman" w:cs="Times New Roman"/>
          <w:szCs w:val="28"/>
          <w:lang w:eastAsia="ru-RU"/>
        </w:rPr>
        <w:lastRenderedPageBreak/>
        <w:t xml:space="preserve">совместно с другими. Статья 34 УК не содержит указаний о более или менее строгой наказуемости того или иного вида соучастника в преступлении. Поэтому нельзя утверждать, что, например, исполнитель во всех случаях представляет повышенную общественную опасность, чем подстрекатель либо пособник, и подлежит более строгому наказанию, или наоборот. Однако </w:t>
      </w:r>
      <w:proofErr w:type="gramStart"/>
      <w:r w:rsidRPr="00B03237">
        <w:rPr>
          <w:rFonts w:eastAsia="Times New Roman" w:cs="Times New Roman"/>
          <w:szCs w:val="28"/>
          <w:lang w:eastAsia="ru-RU"/>
        </w:rPr>
        <w:t>исходя из того, что степень участия в преступлении в значительной мере определяется</w:t>
      </w:r>
      <w:proofErr w:type="gramEnd"/>
      <w:r w:rsidRPr="00B03237">
        <w:rPr>
          <w:rFonts w:eastAsia="Times New Roman" w:cs="Times New Roman"/>
          <w:szCs w:val="28"/>
          <w:lang w:eastAsia="ru-RU"/>
        </w:rPr>
        <w:t xml:space="preserve"> характером деятельности соучастников, той ролью, которую он выполняет в совершении преступления (исполнитель, организатор, подстрекатель, пособник), следует признать, что, как общее правило, наибольшую общественную опасность представляет организатор преступления, и он должен нести повышенную ответственность. При отсутствии организатора осуществление преступного намерения во многом зависит от подстрекателя и исполнителя. Поэтому действия подстрекателя и исполнителя, как правило, более опасны, чем действия пособника, и это обстоятельство должно учитываться при назначении наказания соучастникам.</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Таким образом, правильное определение наказания соучастникам, его индивидуализация, обеспечиваются строгим соблюдением судом общих начал назначения наказания, закрепленных в ст. 60 УК, требований ст. 34 УК об учете характера и степени участия каждого из соучастников преступления.</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bCs/>
          <w:szCs w:val="28"/>
          <w:lang w:eastAsia="ru-RU"/>
        </w:rPr>
        <w:t>3.</w:t>
      </w:r>
      <w:r w:rsidRPr="00B03237">
        <w:rPr>
          <w:rFonts w:eastAsia="Times New Roman" w:cs="Times New Roman"/>
          <w:szCs w:val="28"/>
          <w:lang w:eastAsia="ru-RU"/>
        </w:rPr>
        <w:t> Ст. 36 УК РФ посвящена </w:t>
      </w:r>
      <w:r w:rsidRPr="00B03237">
        <w:rPr>
          <w:rFonts w:eastAsia="Times New Roman" w:cs="Times New Roman"/>
          <w:szCs w:val="28"/>
          <w:u w:val="single"/>
          <w:lang w:eastAsia="ru-RU"/>
        </w:rPr>
        <w:t>эксцессу</w:t>
      </w:r>
      <w:r w:rsidRPr="00B03237">
        <w:rPr>
          <w:rFonts w:eastAsia="Times New Roman" w:cs="Times New Roman"/>
          <w:szCs w:val="28"/>
          <w:lang w:eastAsia="ru-RU"/>
        </w:rPr>
        <w:t> исполнителя преступления.</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Эксцессом исполнителя признается совершение исполнителем преступления, не охватывающегося умыслом других соучастников. При эксцессе исполнителя действия последнего выходят за пределы согласия других соучастников и совершаются без их участия. Эксцесс исполнителя может иметь место когда:</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а) исполнитель совершает не то преступление, которое было ранее намечено всеми соучастниками, а иное (например, подстрекатель склонил исполнителя к краже личного имущества из квартиры, а последний вместо кражи совершил изнасилование находившейся в квартире потерпевшей);</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б) исполнитель наряду с преступлением, предварительно согласованным с другими соучастниками, совершает еще и иное преступление (например, причинив по сговору с другими соучастниками тяжкий вред здоровью потерпевшего, он, кроме того, совершает кражу имущества, что не было предусмотрено сговором);</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в) исполнитель, имея сговор с соучастниками на совершение конкретного преступления определенным способом, совершает его другим, более опасным способом, вследствие чего содеянное приобретает иное качественное содержание (например, проникнув в хранилище для хищения чужого имущества путем кражи, преступник совершает разбой).</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 xml:space="preserve">В соответствии с общими принципами уголовного права ответственность за эксцесс исполнителя должен нести только сам исполнитель, другие соучастники подлежат ответственности только за те преступления, на совершение которых они дали согласие и которые охватывались их умыслом. Так, в первом из приведенных выше примеров (п. </w:t>
      </w:r>
      <w:r w:rsidRPr="00B03237">
        <w:rPr>
          <w:rFonts w:eastAsia="Times New Roman" w:cs="Times New Roman"/>
          <w:szCs w:val="28"/>
          <w:lang w:eastAsia="ru-RU"/>
        </w:rPr>
        <w:lastRenderedPageBreak/>
        <w:t xml:space="preserve">«а») подстрекатель будет отвечать за подстрекательство к неоконченной краже имущества (ст. ст. 30, 34 и 158 УК), а исполнитель за изнасилование (ст. 131). Во втором примере (п. «б») действия исполнителя образуют совокупность двух преступлений — умышленное причинение тяжкого вреда здоровью (ст. 111) и кражи личного имущества (ст. 158), действия других соучастников — причинение тяжкого вреда здоровью. Исполнитель разбойного нападения (п. «в») отвечает за фактически </w:t>
      </w:r>
      <w:proofErr w:type="gramStart"/>
      <w:r w:rsidRPr="00B03237">
        <w:rPr>
          <w:rFonts w:eastAsia="Times New Roman" w:cs="Times New Roman"/>
          <w:szCs w:val="28"/>
          <w:lang w:eastAsia="ru-RU"/>
        </w:rPr>
        <w:t>содеянное</w:t>
      </w:r>
      <w:proofErr w:type="gramEnd"/>
      <w:r w:rsidRPr="00B03237">
        <w:rPr>
          <w:rFonts w:eastAsia="Times New Roman" w:cs="Times New Roman"/>
          <w:szCs w:val="28"/>
          <w:lang w:eastAsia="ru-RU"/>
        </w:rPr>
        <w:t xml:space="preserve"> (ст. 162), а соучастники — за кражу чужого имущества (ст. 158 УК).</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bCs/>
          <w:szCs w:val="28"/>
          <w:lang w:eastAsia="ru-RU"/>
        </w:rPr>
        <w:t>4.</w:t>
      </w:r>
      <w:r w:rsidRPr="00B03237">
        <w:rPr>
          <w:rFonts w:eastAsia="Times New Roman" w:cs="Times New Roman"/>
          <w:szCs w:val="28"/>
          <w:lang w:eastAsia="ru-RU"/>
        </w:rPr>
        <w:t xml:space="preserve"> Уголовный кодекс РФ содержит специальные о нормы добровольном </w:t>
      </w:r>
      <w:proofErr w:type="gramStart"/>
      <w:r w:rsidRPr="00B03237">
        <w:rPr>
          <w:rFonts w:eastAsia="Times New Roman" w:cs="Times New Roman"/>
          <w:szCs w:val="28"/>
          <w:lang w:eastAsia="ru-RU"/>
        </w:rPr>
        <w:t>отказе</w:t>
      </w:r>
      <w:proofErr w:type="gramEnd"/>
      <w:r w:rsidRPr="00B03237">
        <w:rPr>
          <w:rFonts w:eastAsia="Times New Roman" w:cs="Times New Roman"/>
          <w:szCs w:val="28"/>
          <w:lang w:eastAsia="ru-RU"/>
        </w:rPr>
        <w:t xml:space="preserve"> соучастников от преступления. В соответствии с частью 4 ст. 31 УК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B03237" w:rsidRPr="00B03237" w:rsidRDefault="00B03237" w:rsidP="00B03237">
      <w:pPr>
        <w:spacing w:line="240" w:lineRule="auto"/>
        <w:jc w:val="both"/>
        <w:rPr>
          <w:rFonts w:eastAsia="Times New Roman" w:cs="Times New Roman"/>
          <w:color w:val="555555"/>
          <w:szCs w:val="28"/>
          <w:lang w:eastAsia="ru-RU"/>
        </w:rPr>
      </w:pPr>
      <w:r w:rsidRPr="00B03237">
        <w:rPr>
          <w:rFonts w:eastAsia="Times New Roman" w:cs="Times New Roman"/>
          <w:szCs w:val="28"/>
          <w:lang w:eastAsia="ru-RU"/>
        </w:rPr>
        <w:t>Часть 5 ст. 31 определяет, что если действия организатора или подстрекателя, предусмотренные частью 4, не привели к предотвращению совершения преступления исполнителем, то предпринятые ими меры могут быть признаны судом смягчающими обстоятельствам при назначении наказания.</w:t>
      </w:r>
    </w:p>
    <w:p w:rsidR="00DE6F01" w:rsidRPr="00B03237" w:rsidRDefault="00DE6F01" w:rsidP="00B03237">
      <w:pPr>
        <w:spacing w:line="240" w:lineRule="auto"/>
        <w:jc w:val="both"/>
        <w:rPr>
          <w:rFonts w:cs="Times New Roman"/>
          <w:szCs w:val="28"/>
        </w:rPr>
      </w:pPr>
    </w:p>
    <w:sectPr w:rsidR="00DE6F01" w:rsidRPr="00B03237" w:rsidSect="00B03237">
      <w:pgSz w:w="11906" w:h="16838"/>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4A"/>
    <w:rsid w:val="004D2E00"/>
    <w:rsid w:val="0066072F"/>
    <w:rsid w:val="00B03237"/>
    <w:rsid w:val="00BC27EF"/>
    <w:rsid w:val="00D303F6"/>
    <w:rsid w:val="00DE6F01"/>
    <w:rsid w:val="00E16487"/>
    <w:rsid w:val="00ED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E6F01"/>
    <w:pPr>
      <w:spacing w:before="100" w:beforeAutospacing="1" w:after="100" w:afterAutospacing="1" w:line="240" w:lineRule="auto"/>
      <w:ind w:firstLine="0"/>
      <w:outlineLvl w:val="0"/>
    </w:pPr>
    <w:rPr>
      <w:rFonts w:eastAsia="Times New Roman" w:cs="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6F01"/>
    <w:rPr>
      <w:rFonts w:eastAsia="Times New Roman" w:cs="Times New Roman"/>
      <w:b/>
      <w:bCs/>
      <w:color w:val="auto"/>
      <w:kern w:val="36"/>
      <w:sz w:val="48"/>
      <w:szCs w:val="48"/>
      <w:lang w:eastAsia="ru-RU"/>
    </w:rPr>
  </w:style>
  <w:style w:type="paragraph" w:styleId="a3">
    <w:name w:val="Normal (Web)"/>
    <w:basedOn w:val="a"/>
    <w:uiPriority w:val="99"/>
    <w:semiHidden/>
    <w:unhideWhenUsed/>
    <w:rsid w:val="00DE6F01"/>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Strong"/>
    <w:basedOn w:val="a0"/>
    <w:uiPriority w:val="22"/>
    <w:qFormat/>
    <w:rsid w:val="00DE6F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E6F01"/>
    <w:pPr>
      <w:spacing w:before="100" w:beforeAutospacing="1" w:after="100" w:afterAutospacing="1" w:line="240" w:lineRule="auto"/>
      <w:ind w:firstLine="0"/>
      <w:outlineLvl w:val="0"/>
    </w:pPr>
    <w:rPr>
      <w:rFonts w:eastAsia="Times New Roman" w:cs="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6F01"/>
    <w:rPr>
      <w:rFonts w:eastAsia="Times New Roman" w:cs="Times New Roman"/>
      <w:b/>
      <w:bCs/>
      <w:color w:val="auto"/>
      <w:kern w:val="36"/>
      <w:sz w:val="48"/>
      <w:szCs w:val="48"/>
      <w:lang w:eastAsia="ru-RU"/>
    </w:rPr>
  </w:style>
  <w:style w:type="paragraph" w:styleId="a3">
    <w:name w:val="Normal (Web)"/>
    <w:basedOn w:val="a"/>
    <w:uiPriority w:val="99"/>
    <w:semiHidden/>
    <w:unhideWhenUsed/>
    <w:rsid w:val="00DE6F01"/>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Strong"/>
    <w:basedOn w:val="a0"/>
    <w:uiPriority w:val="22"/>
    <w:qFormat/>
    <w:rsid w:val="00DE6F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2488">
      <w:bodyDiv w:val="1"/>
      <w:marLeft w:val="0"/>
      <w:marRight w:val="0"/>
      <w:marTop w:val="0"/>
      <w:marBottom w:val="0"/>
      <w:divBdr>
        <w:top w:val="none" w:sz="0" w:space="0" w:color="auto"/>
        <w:left w:val="none" w:sz="0" w:space="0" w:color="auto"/>
        <w:bottom w:val="none" w:sz="0" w:space="0" w:color="auto"/>
        <w:right w:val="none" w:sz="0" w:space="0" w:color="auto"/>
      </w:divBdr>
      <w:divsChild>
        <w:div w:id="1326864186">
          <w:marLeft w:val="0"/>
          <w:marRight w:val="0"/>
          <w:marTop w:val="0"/>
          <w:marBottom w:val="0"/>
          <w:divBdr>
            <w:top w:val="none" w:sz="0" w:space="0" w:color="auto"/>
            <w:left w:val="none" w:sz="0" w:space="0" w:color="auto"/>
            <w:bottom w:val="none" w:sz="0" w:space="0" w:color="auto"/>
            <w:right w:val="none" w:sz="0" w:space="0" w:color="auto"/>
          </w:divBdr>
          <w:divsChild>
            <w:div w:id="17449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12689</Words>
  <Characters>72331</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2023-11-27T10:18:00Z</dcterms:created>
  <dcterms:modified xsi:type="dcterms:W3CDTF">2023-11-27T10:33:00Z</dcterms:modified>
</cp:coreProperties>
</file>